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ГБПОУ РО «</w:t>
      </w:r>
      <w:proofErr w:type="gramStart"/>
      <w:r w:rsidRPr="00EE4A87">
        <w:rPr>
          <w:rFonts w:ascii="Times New Roman" w:hAnsi="Times New Roman" w:cs="Times New Roman"/>
          <w:sz w:val="28"/>
          <w:szCs w:val="28"/>
        </w:rPr>
        <w:t>РЖТ»  является</w:t>
      </w:r>
      <w:proofErr w:type="gramEnd"/>
      <w:r w:rsidRPr="00EE4A87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площадкой по апробации государственной итоговой аттестации выпускников по профессии повар, кондитер в виде демонстрационного экзамена по компетенции «Поварское дело».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о работе государственной экзаменационной комиссии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ГБПОУ РО «</w:t>
      </w:r>
      <w:r w:rsidRPr="00EE4A87">
        <w:rPr>
          <w:rFonts w:ascii="Times New Roman" w:hAnsi="Times New Roman" w:cs="Times New Roman"/>
          <w:b/>
          <w:sz w:val="28"/>
          <w:szCs w:val="28"/>
        </w:rPr>
        <w:t>Ростовский-на-Дону железнодорожный техникум</w:t>
      </w:r>
      <w:r w:rsidRPr="00EE4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по профессии 43.01.09 Повар, кондитер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87" w:rsidRPr="00EE4A87" w:rsidRDefault="00EE4A87" w:rsidP="00EE4A87">
      <w:pPr>
        <w:ind w:firstLine="1440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b/>
          <w:sz w:val="28"/>
          <w:szCs w:val="28"/>
        </w:rPr>
        <w:t>С</w:t>
      </w:r>
      <w:r w:rsidRPr="00EE4A87">
        <w:rPr>
          <w:rFonts w:ascii="Times New Roman" w:hAnsi="Times New Roman" w:cs="Times New Roman"/>
          <w:b/>
          <w:sz w:val="24"/>
          <w:szCs w:val="24"/>
        </w:rPr>
        <w:t>остав государственной экзаменационной комиссии:</w:t>
      </w:r>
    </w:p>
    <w:p w:rsidR="00EE4A87" w:rsidRPr="00EE4A87" w:rsidRDefault="00EE4A87" w:rsidP="00EE4A87">
      <w:pPr>
        <w:ind w:firstLine="144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20"/>
        <w:gridCol w:w="3060"/>
        <w:gridCol w:w="2160"/>
      </w:tblGrid>
      <w:tr w:rsidR="00EE4A87" w:rsidRPr="00EE4A87" w:rsidTr="00257ED6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8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ГЭК</w:t>
            </w:r>
          </w:p>
        </w:tc>
        <w:tc>
          <w:tcPr>
            <w:tcW w:w="306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8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EE4A87" w:rsidRPr="00EE4A87" w:rsidTr="00257ED6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A87">
              <w:rPr>
                <w:rFonts w:ascii="Times New Roman" w:hAnsi="Times New Roman" w:cs="Times New Roman"/>
                <w:b/>
                <w:bCs/>
              </w:rPr>
              <w:t>Науменко Елена Дмитриевна</w:t>
            </w:r>
          </w:p>
        </w:tc>
        <w:tc>
          <w:tcPr>
            <w:tcW w:w="162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060" w:type="dxa"/>
          </w:tcPr>
          <w:p w:rsidR="00EE4A87" w:rsidRPr="00EE4A87" w:rsidRDefault="00EE4A87" w:rsidP="00257ED6">
            <w:pPr>
              <w:pStyle w:val="a6"/>
              <w:ind w:left="0" w:firstLine="0"/>
              <w:jc w:val="both"/>
              <w:rPr>
                <w:sz w:val="22"/>
                <w:szCs w:val="22"/>
                <w:vertAlign w:val="baseline"/>
              </w:rPr>
            </w:pPr>
            <w:r w:rsidRPr="00EE4A87">
              <w:rPr>
                <w:sz w:val="22"/>
                <w:szCs w:val="22"/>
                <w:vertAlign w:val="baseline"/>
              </w:rPr>
              <w:t>Директор ООО «Лель»</w:t>
            </w:r>
          </w:p>
        </w:tc>
        <w:tc>
          <w:tcPr>
            <w:tcW w:w="2160" w:type="dxa"/>
          </w:tcPr>
          <w:p w:rsidR="00EE4A87" w:rsidRPr="00EE4A87" w:rsidRDefault="00EE4A87" w:rsidP="00257ED6">
            <w:pPr>
              <w:pStyle w:val="a6"/>
              <w:ind w:left="0" w:firstLine="0"/>
              <w:jc w:val="center"/>
              <w:rPr>
                <w:sz w:val="24"/>
                <w:szCs w:val="24"/>
                <w:vertAlign w:val="baseline"/>
              </w:rPr>
            </w:pPr>
            <w:r w:rsidRPr="00EE4A87">
              <w:rPr>
                <w:sz w:val="24"/>
                <w:szCs w:val="24"/>
                <w:vertAlign w:val="baseline"/>
              </w:rPr>
              <w:t>высшее</w:t>
            </w:r>
          </w:p>
        </w:tc>
      </w:tr>
      <w:tr w:rsidR="00EE4A87" w:rsidRPr="00EE4A87" w:rsidTr="00257ED6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A87">
              <w:rPr>
                <w:rFonts w:ascii="Times New Roman" w:hAnsi="Times New Roman" w:cs="Times New Roman"/>
                <w:b/>
                <w:bCs/>
              </w:rPr>
              <w:t>Ушакова Ольга Анатольевна</w:t>
            </w:r>
          </w:p>
        </w:tc>
        <w:tc>
          <w:tcPr>
            <w:tcW w:w="162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0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EE4A87">
              <w:rPr>
                <w:rFonts w:ascii="Times New Roman" w:hAnsi="Times New Roman" w:cs="Times New Roman"/>
              </w:rPr>
              <w:t>ВРиСР</w:t>
            </w:r>
            <w:proofErr w:type="spellEnd"/>
          </w:p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ГБПОУ РО «РЖТ»</w:t>
            </w:r>
          </w:p>
        </w:tc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высшее</w:t>
            </w:r>
          </w:p>
          <w:p w:rsidR="00EE4A87" w:rsidRPr="00EE4A87" w:rsidRDefault="00EE4A87" w:rsidP="00257ED6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A87" w:rsidRPr="00EE4A87" w:rsidTr="00257ED6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4A87">
              <w:rPr>
                <w:rFonts w:ascii="Times New Roman" w:hAnsi="Times New Roman" w:cs="Times New Roman"/>
                <w:b/>
                <w:bCs/>
              </w:rPr>
              <w:t>Баталина</w:t>
            </w:r>
            <w:proofErr w:type="spellEnd"/>
            <w:r w:rsidRPr="00EE4A87">
              <w:rPr>
                <w:rFonts w:ascii="Times New Roman" w:hAnsi="Times New Roman" w:cs="Times New Roman"/>
                <w:b/>
                <w:bCs/>
              </w:rPr>
              <w:t xml:space="preserve"> Валентина Анатольевна</w:t>
            </w:r>
          </w:p>
        </w:tc>
        <w:tc>
          <w:tcPr>
            <w:tcW w:w="162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30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EE4A87">
              <w:rPr>
                <w:rFonts w:ascii="Times New Roman" w:hAnsi="Times New Roman" w:cs="Times New Roman"/>
              </w:rPr>
              <w:t>спецдисциплин</w:t>
            </w:r>
            <w:proofErr w:type="spellEnd"/>
          </w:p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ГБПОУ РО «РЖТ»</w:t>
            </w:r>
          </w:p>
        </w:tc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80" w:right="-108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E4A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E4A87" w:rsidRPr="00EE4A87" w:rsidTr="00257ED6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EE4A87">
              <w:rPr>
                <w:rFonts w:ascii="Times New Roman" w:hAnsi="Times New Roman" w:cs="Times New Roman"/>
                <w:b/>
                <w:bCs/>
              </w:rPr>
              <w:t>Бурякова</w:t>
            </w:r>
            <w:proofErr w:type="spellEnd"/>
            <w:r w:rsidRPr="00EE4A87">
              <w:rPr>
                <w:rFonts w:ascii="Times New Roman" w:hAnsi="Times New Roman" w:cs="Times New Roman"/>
                <w:b/>
                <w:bCs/>
              </w:rPr>
              <w:t xml:space="preserve"> Елена Александровна</w:t>
            </w:r>
            <w:r w:rsidRPr="00EE4A8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член ГЭК</w:t>
            </w:r>
          </w:p>
        </w:tc>
        <w:tc>
          <w:tcPr>
            <w:tcW w:w="3060" w:type="dxa"/>
            <w:vAlign w:val="center"/>
          </w:tcPr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>зав. учебной части</w:t>
            </w:r>
          </w:p>
          <w:p w:rsidR="00EE4A87" w:rsidRPr="00EE4A87" w:rsidRDefault="00EE4A87" w:rsidP="00257ED6">
            <w:pPr>
              <w:jc w:val="center"/>
              <w:rPr>
                <w:rFonts w:ascii="Times New Roman" w:hAnsi="Times New Roman" w:cs="Times New Roman"/>
              </w:rPr>
            </w:pPr>
            <w:r w:rsidRPr="00EE4A87">
              <w:rPr>
                <w:rFonts w:ascii="Times New Roman" w:hAnsi="Times New Roman" w:cs="Times New Roman"/>
              </w:rPr>
              <w:t xml:space="preserve"> ГБПОУ РО ««РЖТ»</w:t>
            </w:r>
          </w:p>
        </w:tc>
        <w:tc>
          <w:tcPr>
            <w:tcW w:w="2160" w:type="dxa"/>
            <w:vAlign w:val="center"/>
          </w:tcPr>
          <w:p w:rsidR="00EE4A87" w:rsidRPr="00EE4A87" w:rsidRDefault="00EE4A87" w:rsidP="00257ED6">
            <w:pPr>
              <w:ind w:left="-180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4A87">
              <w:rPr>
                <w:rFonts w:ascii="Times New Roman" w:hAnsi="Times New Roman" w:cs="Times New Roman"/>
              </w:rPr>
              <w:t>высшее</w:t>
            </w:r>
          </w:p>
        </w:tc>
      </w:tr>
    </w:tbl>
    <w:p w:rsidR="00EE4A87" w:rsidRPr="00EE4A87" w:rsidRDefault="00EE4A87" w:rsidP="00EE4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Комиссия демонстрационного экзамена по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Россия: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группа ПК 41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445"/>
        <w:gridCol w:w="3040"/>
        <w:gridCol w:w="1831"/>
        <w:gridCol w:w="2659"/>
        <w:gridCol w:w="1665"/>
      </w:tblGrid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ФИО эксперта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№ свидетельства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b/>
                <w:sz w:val="24"/>
                <w:szCs w:val="24"/>
              </w:rPr>
              <w:t>Гл. эксперт</w:t>
            </w:r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Чечурина</w:t>
            </w:r>
            <w:proofErr w:type="spellEnd"/>
            <w:r w:rsidRPr="00EE4A87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методист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 xml:space="preserve"> 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0000011598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Винокурова</w:t>
            </w:r>
            <w:proofErr w:type="spellEnd"/>
            <w:r w:rsidRPr="00EE4A87">
              <w:rPr>
                <w:sz w:val="24"/>
                <w:szCs w:val="24"/>
              </w:rPr>
              <w:t xml:space="preserve"> Аэлита Ивановна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0000030411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Тиванова</w:t>
            </w:r>
            <w:proofErr w:type="spellEnd"/>
            <w:r w:rsidRPr="00EE4A87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0000030571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Горшкова Елена Николаевна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0000030647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Мокелян</w:t>
            </w:r>
            <w:proofErr w:type="spellEnd"/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Гаянэ</w:t>
            </w:r>
            <w:proofErr w:type="spellEnd"/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бармен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ООО «Лель»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0000082238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Макарова Людмила Алексеевна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</w:t>
            </w:r>
            <w:proofErr w:type="spellStart"/>
            <w:r w:rsidRPr="00EE4A87">
              <w:rPr>
                <w:sz w:val="24"/>
                <w:szCs w:val="24"/>
              </w:rPr>
              <w:t>ДонТКИиБ</w:t>
            </w:r>
            <w:proofErr w:type="spellEnd"/>
            <w:r w:rsidRPr="00EE4A87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0000030001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Войтко Наталья Владимировна</w:t>
            </w:r>
          </w:p>
        </w:tc>
        <w:tc>
          <w:tcPr>
            <w:tcW w:w="1843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765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</w:t>
            </w:r>
            <w:proofErr w:type="spellStart"/>
            <w:r w:rsidRPr="00EE4A87">
              <w:rPr>
                <w:sz w:val="24"/>
                <w:szCs w:val="24"/>
              </w:rPr>
              <w:t>ДонТКИиБ</w:t>
            </w:r>
            <w:proofErr w:type="spellEnd"/>
            <w:r w:rsidRPr="00EE4A87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00066826</w:t>
            </w:r>
          </w:p>
        </w:tc>
      </w:tr>
    </w:tbl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группа ПК 42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2215"/>
        <w:gridCol w:w="2272"/>
        <w:gridCol w:w="1665"/>
      </w:tblGrid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ФИО эксперта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№ свидетельства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b/>
                <w:sz w:val="24"/>
                <w:szCs w:val="24"/>
              </w:rPr>
              <w:t>Гл. эксперт</w:t>
            </w:r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Хрхрян</w:t>
            </w:r>
            <w:proofErr w:type="spellEnd"/>
            <w:r w:rsidRPr="00EE4A87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Шеф-повар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ресторан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color w:val="FF0000"/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3071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Тиванова</w:t>
            </w:r>
            <w:proofErr w:type="spellEnd"/>
            <w:r w:rsidRPr="00EE4A87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0000030571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Войтко Наталья Владимировна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</w:t>
            </w:r>
            <w:proofErr w:type="spellStart"/>
            <w:r w:rsidRPr="00EE4A87">
              <w:rPr>
                <w:sz w:val="24"/>
                <w:szCs w:val="24"/>
              </w:rPr>
              <w:t>ДонТКИиБ</w:t>
            </w:r>
            <w:proofErr w:type="spellEnd"/>
            <w:r w:rsidRPr="00EE4A87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00066826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Горшкова Елена Николаевна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«РСХТ»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0000030647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Мокелян</w:t>
            </w:r>
            <w:proofErr w:type="spellEnd"/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Гаянэ</w:t>
            </w:r>
            <w:proofErr w:type="spellEnd"/>
            <w:r w:rsidRPr="00EE4A87">
              <w:rPr>
                <w:sz w:val="24"/>
                <w:szCs w:val="24"/>
              </w:rPr>
              <w:t xml:space="preserve"> </w:t>
            </w:r>
            <w:proofErr w:type="spellStart"/>
            <w:r w:rsidRPr="00EE4A87">
              <w:rPr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бармен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ООО «Лель»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0000082238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Зинченко Валентина Александровна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</w:t>
            </w:r>
            <w:proofErr w:type="spellStart"/>
            <w:r w:rsidRPr="00EE4A87">
              <w:rPr>
                <w:sz w:val="24"/>
                <w:szCs w:val="24"/>
              </w:rPr>
              <w:t>ДонТКИиБ</w:t>
            </w:r>
            <w:proofErr w:type="spellEnd"/>
            <w:r w:rsidRPr="00EE4A87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0000029969</w:t>
            </w:r>
          </w:p>
        </w:tc>
      </w:tr>
      <w:tr w:rsidR="00EE4A87" w:rsidRPr="00EE4A87" w:rsidTr="00257ED6">
        <w:tc>
          <w:tcPr>
            <w:tcW w:w="257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proofErr w:type="spellStart"/>
            <w:r w:rsidRPr="00EE4A87">
              <w:rPr>
                <w:sz w:val="24"/>
                <w:szCs w:val="24"/>
              </w:rPr>
              <w:t>Жикривецкая</w:t>
            </w:r>
            <w:proofErr w:type="spellEnd"/>
            <w:r w:rsidRPr="00EE4A87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68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мастер п/о</w:t>
            </w:r>
          </w:p>
        </w:tc>
        <w:tc>
          <w:tcPr>
            <w:tcW w:w="2340" w:type="dxa"/>
          </w:tcPr>
          <w:p w:rsidR="00EE4A87" w:rsidRPr="00EE4A87" w:rsidRDefault="00EE4A87" w:rsidP="00257ED6">
            <w:pPr>
              <w:pStyle w:val="a7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ГБПОУ РО «</w:t>
            </w:r>
            <w:proofErr w:type="spellStart"/>
            <w:r w:rsidRPr="00EE4A87">
              <w:rPr>
                <w:sz w:val="24"/>
                <w:szCs w:val="24"/>
              </w:rPr>
              <w:t>БТЖТиС</w:t>
            </w:r>
            <w:proofErr w:type="spellEnd"/>
            <w:r w:rsidRPr="00EE4A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01" w:type="dxa"/>
          </w:tcPr>
          <w:p w:rsidR="00EE4A87" w:rsidRPr="00EE4A87" w:rsidRDefault="00EE4A87" w:rsidP="00257ED6">
            <w:pPr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0000053958</w:t>
            </w:r>
          </w:p>
        </w:tc>
      </w:tr>
    </w:tbl>
    <w:p w:rsidR="00EE4A87" w:rsidRPr="00EE4A87" w:rsidRDefault="00EE4A87" w:rsidP="00EE4A87">
      <w:pPr>
        <w:pStyle w:val="a7"/>
        <w:rPr>
          <w:sz w:val="28"/>
          <w:szCs w:val="28"/>
        </w:rPr>
      </w:pPr>
    </w:p>
    <w:p w:rsidR="00EE4A87" w:rsidRPr="00EE4A87" w:rsidRDefault="00EE4A87" w:rsidP="00EE4A87">
      <w:pPr>
        <w:pStyle w:val="a7"/>
        <w:rPr>
          <w:sz w:val="28"/>
          <w:szCs w:val="28"/>
        </w:rPr>
      </w:pPr>
    </w:p>
    <w:p w:rsidR="00EE4A87" w:rsidRPr="00EE4A87" w:rsidRDefault="00EE4A87" w:rsidP="00EE4A87">
      <w:pPr>
        <w:pStyle w:val="a7"/>
        <w:rPr>
          <w:sz w:val="28"/>
          <w:szCs w:val="28"/>
        </w:rPr>
      </w:pPr>
      <w:r w:rsidRPr="00EE4A87">
        <w:rPr>
          <w:sz w:val="28"/>
          <w:szCs w:val="28"/>
        </w:rPr>
        <w:t xml:space="preserve">Комиссия демонстрационного экзамена по стандартам </w:t>
      </w:r>
      <w:proofErr w:type="spellStart"/>
      <w:r w:rsidRPr="00EE4A87">
        <w:rPr>
          <w:sz w:val="28"/>
          <w:szCs w:val="28"/>
        </w:rPr>
        <w:t>Ворлдскиллс</w:t>
      </w:r>
      <w:proofErr w:type="spellEnd"/>
      <w:r w:rsidRPr="00EE4A87">
        <w:rPr>
          <w:sz w:val="28"/>
          <w:szCs w:val="28"/>
        </w:rPr>
        <w:t xml:space="preserve"> Россия провела ДЭ и предоставила итоговый протокол группы ПК-41 16.06.2021 г. и 17.06.2021 г. и ПК-42 22.06.2021 и 23.06.2021 г.  Комиссия ГЭК перевела оценки в баллы выпускникам.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b/>
          <w:sz w:val="28"/>
          <w:szCs w:val="28"/>
        </w:rPr>
        <w:t xml:space="preserve">ДЭ по профессии </w:t>
      </w:r>
    </w:p>
    <w:p w:rsidR="00EE4A87" w:rsidRDefault="00EE4A87" w:rsidP="00EE4A87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43.01.09 Повар, кондитер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год</w:t>
      </w:r>
      <w:bookmarkStart w:id="0" w:name="_GoBack"/>
      <w:bookmarkEnd w:id="0"/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b/>
          <w:bCs/>
          <w:sz w:val="28"/>
          <w:szCs w:val="28"/>
        </w:rPr>
        <w:t>группа ПК 41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78"/>
        <w:gridCol w:w="3244"/>
        <w:gridCol w:w="1260"/>
        <w:gridCol w:w="1080"/>
        <w:gridCol w:w="1476"/>
        <w:gridCol w:w="1404"/>
      </w:tblGrid>
      <w:tr w:rsidR="00EE4A87" w:rsidRPr="00EE4A87" w:rsidTr="00257ED6">
        <w:tc>
          <w:tcPr>
            <w:tcW w:w="356" w:type="dxa"/>
            <w:vMerge w:val="restart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№</w:t>
            </w:r>
          </w:p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п/п</w:t>
            </w:r>
          </w:p>
        </w:tc>
        <w:tc>
          <w:tcPr>
            <w:tcW w:w="3244" w:type="dxa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Показатели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Всего</w:t>
            </w:r>
          </w:p>
        </w:tc>
        <w:tc>
          <w:tcPr>
            <w:tcW w:w="2880" w:type="dxa"/>
            <w:gridSpan w:val="2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Форма обучения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340" w:type="dxa"/>
            <w:gridSpan w:val="2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880" w:type="dxa"/>
            <w:gridSpan w:val="2"/>
          </w:tcPr>
          <w:p w:rsidR="00EE4A87" w:rsidRPr="00EE4A87" w:rsidRDefault="00EE4A87" w:rsidP="00257ED6">
            <w:pPr>
              <w:jc w:val="center"/>
            </w:pPr>
            <w:r w:rsidRPr="00EE4A87">
              <w:t>Очная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количество</w:t>
            </w:r>
          </w:p>
        </w:tc>
        <w:tc>
          <w:tcPr>
            <w:tcW w:w="108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  <w:tc>
          <w:tcPr>
            <w:tcW w:w="147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количество</w:t>
            </w:r>
          </w:p>
        </w:tc>
        <w:tc>
          <w:tcPr>
            <w:tcW w:w="1404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Окончили техникум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94,4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94,4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Сдавали экзамен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94,4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94,4</w:t>
            </w:r>
          </w:p>
        </w:tc>
      </w:tr>
      <w:tr w:rsidR="00EE4A87" w:rsidRPr="00EE4A87" w:rsidTr="00257ED6">
        <w:tc>
          <w:tcPr>
            <w:tcW w:w="356" w:type="dxa"/>
            <w:vMerge w:val="restart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Сдали ГИА с оценкой: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хорошо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94,1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94,1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5,9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5,9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Не явились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5,6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5,6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3,9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3,9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4A87" w:rsidRPr="00EE4A87" w:rsidRDefault="00EE4A87" w:rsidP="00EE4A87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     </w:t>
      </w:r>
      <w:r w:rsidRPr="00EE4A87">
        <w:rPr>
          <w:rFonts w:ascii="Times New Roman" w:hAnsi="Times New Roman" w:cs="Times New Roman"/>
          <w:b/>
          <w:bCs/>
          <w:sz w:val="28"/>
          <w:szCs w:val="28"/>
        </w:rPr>
        <w:t>группа ПК 42</w:t>
      </w:r>
    </w:p>
    <w:p w:rsidR="00EE4A87" w:rsidRPr="00EE4A87" w:rsidRDefault="00EE4A87" w:rsidP="00EE4A87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78"/>
        <w:gridCol w:w="3244"/>
        <w:gridCol w:w="1260"/>
        <w:gridCol w:w="1080"/>
        <w:gridCol w:w="1476"/>
        <w:gridCol w:w="1404"/>
      </w:tblGrid>
      <w:tr w:rsidR="00EE4A87" w:rsidRPr="00EE4A87" w:rsidTr="00257ED6">
        <w:tc>
          <w:tcPr>
            <w:tcW w:w="356" w:type="dxa"/>
            <w:vMerge w:val="restart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№</w:t>
            </w:r>
          </w:p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п/п</w:t>
            </w:r>
          </w:p>
        </w:tc>
        <w:tc>
          <w:tcPr>
            <w:tcW w:w="3244" w:type="dxa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Показатели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Всего</w:t>
            </w:r>
          </w:p>
        </w:tc>
        <w:tc>
          <w:tcPr>
            <w:tcW w:w="2880" w:type="dxa"/>
            <w:gridSpan w:val="2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Форма обучения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340" w:type="dxa"/>
            <w:gridSpan w:val="2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880" w:type="dxa"/>
            <w:gridSpan w:val="2"/>
          </w:tcPr>
          <w:p w:rsidR="00EE4A87" w:rsidRPr="00EE4A87" w:rsidRDefault="00EE4A87" w:rsidP="00257ED6">
            <w:pPr>
              <w:jc w:val="center"/>
            </w:pPr>
            <w:r w:rsidRPr="00EE4A87">
              <w:t>Очная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количество</w:t>
            </w:r>
          </w:p>
        </w:tc>
        <w:tc>
          <w:tcPr>
            <w:tcW w:w="108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  <w:tc>
          <w:tcPr>
            <w:tcW w:w="147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количество</w:t>
            </w:r>
          </w:p>
        </w:tc>
        <w:tc>
          <w:tcPr>
            <w:tcW w:w="1404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Окончили техникум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Сдавали экзамен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100</w:t>
            </w:r>
          </w:p>
        </w:tc>
      </w:tr>
      <w:tr w:rsidR="00EE4A87" w:rsidRPr="00EE4A87" w:rsidTr="00257ED6">
        <w:tc>
          <w:tcPr>
            <w:tcW w:w="356" w:type="dxa"/>
            <w:vMerge w:val="restart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Сдали ГИА с оценкой: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хорошо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28,6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28,6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71,4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71,4</w:t>
            </w:r>
          </w:p>
        </w:tc>
      </w:tr>
      <w:tr w:rsidR="00EE4A87" w:rsidRPr="00EE4A87" w:rsidTr="00257ED6">
        <w:tc>
          <w:tcPr>
            <w:tcW w:w="356" w:type="dxa"/>
            <w:vMerge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Не явились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3,3</w:t>
            </w:r>
          </w:p>
        </w:tc>
        <w:tc>
          <w:tcPr>
            <w:tcW w:w="108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3,3</w:t>
            </w:r>
          </w:p>
        </w:tc>
        <w:tc>
          <w:tcPr>
            <w:tcW w:w="1404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4A87" w:rsidRPr="00EE4A87" w:rsidRDefault="00EE4A87" w:rsidP="00EE4A87">
      <w:pPr>
        <w:rPr>
          <w:rFonts w:ascii="Times New Roman" w:hAnsi="Times New Roman" w:cs="Times New Roman"/>
          <w:sz w:val="28"/>
          <w:szCs w:val="28"/>
        </w:rPr>
      </w:pPr>
    </w:p>
    <w:p w:rsidR="00EE4A87" w:rsidRPr="00EE4A87" w:rsidRDefault="00EE4A87" w:rsidP="00EE4A87">
      <w:pPr>
        <w:rPr>
          <w:rFonts w:ascii="Times New Roman" w:hAnsi="Times New Roman" w:cs="Times New Roman"/>
          <w:sz w:val="28"/>
          <w:szCs w:val="28"/>
        </w:rPr>
      </w:pP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7">
        <w:rPr>
          <w:rFonts w:ascii="Times New Roman" w:hAnsi="Times New Roman" w:cs="Times New Roman"/>
          <w:b/>
          <w:sz w:val="28"/>
          <w:szCs w:val="28"/>
        </w:rPr>
        <w:t>Общие результаты подготовки по профессии</w:t>
      </w:r>
    </w:p>
    <w:p w:rsidR="00EE4A87" w:rsidRPr="00EE4A87" w:rsidRDefault="00EE4A87" w:rsidP="00EE4A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6"/>
        <w:gridCol w:w="3244"/>
        <w:gridCol w:w="1440"/>
        <w:gridCol w:w="1260"/>
        <w:gridCol w:w="1440"/>
        <w:gridCol w:w="1260"/>
      </w:tblGrid>
      <w:tr w:rsidR="00EE4A87" w:rsidRPr="00EE4A87" w:rsidTr="00257ED6">
        <w:tc>
          <w:tcPr>
            <w:tcW w:w="356" w:type="dxa"/>
            <w:vMerge w:val="restart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№</w:t>
            </w:r>
          </w:p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п/п</w:t>
            </w:r>
          </w:p>
        </w:tc>
        <w:tc>
          <w:tcPr>
            <w:tcW w:w="3244" w:type="dxa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Показатели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Всего</w:t>
            </w:r>
          </w:p>
        </w:tc>
        <w:tc>
          <w:tcPr>
            <w:tcW w:w="2700" w:type="dxa"/>
            <w:gridSpan w:val="2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Форма обучения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700" w:type="dxa"/>
            <w:gridSpan w:val="2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2700" w:type="dxa"/>
            <w:gridSpan w:val="2"/>
          </w:tcPr>
          <w:p w:rsidR="00EE4A87" w:rsidRPr="00EE4A87" w:rsidRDefault="00EE4A87" w:rsidP="00257ED6">
            <w:pPr>
              <w:jc w:val="center"/>
            </w:pPr>
            <w:r w:rsidRPr="00EE4A87">
              <w:t>Очная</w:t>
            </w:r>
          </w:p>
        </w:tc>
      </w:tr>
      <w:tr w:rsidR="00EE4A87" w:rsidRPr="00EE4A87" w:rsidTr="00257ED6">
        <w:tc>
          <w:tcPr>
            <w:tcW w:w="356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3244" w:type="dxa"/>
            <w:vMerge/>
          </w:tcPr>
          <w:p w:rsidR="00EE4A87" w:rsidRPr="00EE4A87" w:rsidRDefault="00EE4A87" w:rsidP="00257ED6">
            <w:pPr>
              <w:jc w:val="both"/>
            </w:pP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количество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</w:pPr>
            <w:r w:rsidRPr="00EE4A87">
              <w:t>количество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</w:pPr>
            <w:r w:rsidRPr="00EE4A87">
              <w:t>%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1.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Окончили техникум</w:t>
            </w:r>
          </w:p>
        </w:tc>
        <w:tc>
          <w:tcPr>
            <w:tcW w:w="144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96,8</w:t>
            </w:r>
          </w:p>
        </w:tc>
        <w:tc>
          <w:tcPr>
            <w:tcW w:w="144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96,8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2.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0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3.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Количество дипломов с оценками «отлично» и «хорошо»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22,6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22,6</w:t>
            </w:r>
          </w:p>
        </w:tc>
      </w:tr>
      <w:tr w:rsidR="00EE4A87" w:rsidRPr="00EE4A87" w:rsidTr="00257ED6">
        <w:tc>
          <w:tcPr>
            <w:tcW w:w="356" w:type="dxa"/>
            <w:vAlign w:val="center"/>
          </w:tcPr>
          <w:p w:rsidR="00EE4A87" w:rsidRPr="00EE4A87" w:rsidRDefault="00EE4A87" w:rsidP="00257E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4.</w:t>
            </w:r>
          </w:p>
        </w:tc>
        <w:tc>
          <w:tcPr>
            <w:tcW w:w="3244" w:type="dxa"/>
          </w:tcPr>
          <w:p w:rsidR="00EE4A87" w:rsidRPr="00EE4A87" w:rsidRDefault="00EE4A87" w:rsidP="00257ED6">
            <w:pPr>
              <w:jc w:val="both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Количество выданных академических справок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3,2</w:t>
            </w:r>
          </w:p>
        </w:tc>
        <w:tc>
          <w:tcPr>
            <w:tcW w:w="144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E4A87" w:rsidRPr="00EE4A87" w:rsidRDefault="00EE4A87" w:rsidP="00257ED6">
            <w:pPr>
              <w:jc w:val="center"/>
              <w:rPr>
                <w:sz w:val="24"/>
                <w:szCs w:val="24"/>
              </w:rPr>
            </w:pPr>
            <w:r w:rsidRPr="00EE4A87">
              <w:rPr>
                <w:sz w:val="24"/>
                <w:szCs w:val="24"/>
              </w:rPr>
              <w:t>3,2</w:t>
            </w:r>
          </w:p>
        </w:tc>
      </w:tr>
    </w:tbl>
    <w:p w:rsidR="00EE4A87" w:rsidRPr="00EE4A87" w:rsidRDefault="00EE4A87" w:rsidP="00EE4A8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4A87" w:rsidRPr="00EE4A87" w:rsidRDefault="00EE4A87" w:rsidP="00952D36">
      <w:pPr>
        <w:rPr>
          <w:rFonts w:ascii="Times New Roman" w:hAnsi="Times New Roman" w:cs="Times New Roman"/>
          <w:sz w:val="28"/>
          <w:szCs w:val="28"/>
        </w:rPr>
      </w:pP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Включение формата демонстрационного экзамена в процедуру государственной итоговой аттестации обучающихся – это модель независимой оценки качества подготовки кадров. Соответствующая </w:t>
      </w:r>
      <w:r w:rsidRPr="00EE4A87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обеспечивает качественную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 требует подтверждения квалификации по стандартам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а)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без прохождения дополнительных аттестационных испытаний;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в) одновременно с получением диплома о среднем профессиональном образовании получить документ, подтверждающий квалификацию, признаваемый предприятиями, осуществляющими деятельность в соответствии со стандартами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Проведение аттестационных испытаний в формате демонстрационного экзамена - это возможность объективно оценить содержание и качество образовательных программ, материально-техническую базу, уровень квалификации преподавательского состава, а также направления деятельности, в соответствии с которыми определить точки роста и дальнейшего развития.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E4A87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36" w:rsidRPr="00EE4A87" w:rsidRDefault="00952D36" w:rsidP="00952D36">
      <w:pPr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</w:rPr>
        <w:t>    </w:t>
      </w:r>
    </w:p>
    <w:p w:rsidR="007A5E1B" w:rsidRPr="00EE4A87" w:rsidRDefault="007A5E1B" w:rsidP="00952D36">
      <w:pPr>
        <w:rPr>
          <w:rFonts w:ascii="Times New Roman" w:hAnsi="Times New Roman" w:cs="Times New Roman"/>
          <w:sz w:val="28"/>
          <w:szCs w:val="28"/>
        </w:rPr>
      </w:pPr>
    </w:p>
    <w:sectPr w:rsidR="007A5E1B" w:rsidRPr="00EE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5"/>
    <w:rsid w:val="00536FD5"/>
    <w:rsid w:val="007A5E1B"/>
    <w:rsid w:val="00952D36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F662"/>
  <w15:chartTrackingRefBased/>
  <w15:docId w15:val="{A80E94AA-77DC-45C6-BC86-F5DAB5C7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D36"/>
    <w:rPr>
      <w:color w:val="0000FF"/>
      <w:u w:val="single"/>
    </w:rPr>
  </w:style>
  <w:style w:type="table" w:styleId="a5">
    <w:name w:val="Table Grid"/>
    <w:basedOn w:val="a1"/>
    <w:uiPriority w:val="39"/>
    <w:rsid w:val="00EE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uiPriority w:val="99"/>
    <w:rsid w:val="00EE4A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vertAlign w:val="subscript"/>
      <w:lang w:eastAsia="ru-RU"/>
    </w:rPr>
  </w:style>
  <w:style w:type="paragraph" w:styleId="a7">
    <w:name w:val="No Spacing"/>
    <w:uiPriority w:val="1"/>
    <w:qFormat/>
    <w:rsid w:val="00EE4A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channel/UCxz1TNdmUIRpitXHwFZOo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2021-09-10T11:03:00Z</dcterms:created>
  <dcterms:modified xsi:type="dcterms:W3CDTF">2021-09-10T11:15:00Z</dcterms:modified>
</cp:coreProperties>
</file>