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9143" w14:textId="77777777" w:rsidR="00091436" w:rsidRPr="006372B5" w:rsidRDefault="00091436" w:rsidP="0009143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98768492"/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6161A050" w14:textId="77777777" w:rsidR="00091436" w:rsidRPr="006372B5" w:rsidRDefault="00091436" w:rsidP="0009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79500941" w14:textId="77777777" w:rsidR="00091436" w:rsidRPr="006372B5" w:rsidRDefault="00091436" w:rsidP="0009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bookmarkEnd w:id="0"/>
    <w:p w14:paraId="29BF5DA4" w14:textId="77777777"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781573" w14:textId="77777777"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DBB172" w14:textId="77777777" w:rsidR="00201560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3345FE" w14:textId="77777777" w:rsidR="004B09EF" w:rsidRDefault="004B09EF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110A8C" w14:textId="77777777" w:rsidR="004B09EF" w:rsidRPr="0057080E" w:rsidRDefault="004B09EF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CE7EA4" w14:textId="77777777"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DD34FD" w14:textId="77777777" w:rsidR="00201560" w:rsidRPr="0057080E" w:rsidRDefault="00201560" w:rsidP="0023057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46BED4" w14:textId="77777777" w:rsidR="00201560" w:rsidRPr="0057080E" w:rsidRDefault="00201560" w:rsidP="008E56E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D139A98" w14:textId="77777777" w:rsidR="00201560" w:rsidRPr="0057080E" w:rsidRDefault="00201560" w:rsidP="004053AA">
      <w:pPr>
        <w:tabs>
          <w:tab w:val="left" w:pos="123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41E68F3" w14:textId="77777777" w:rsidR="00201560" w:rsidRPr="0057080E" w:rsidRDefault="00201560" w:rsidP="004A5A9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0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DAD00CD" w14:textId="2A1227A9" w:rsidR="00201560" w:rsidRDefault="004F66CC" w:rsidP="004A5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="00201560" w:rsidRPr="00570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14:paraId="15885996" w14:textId="77777777" w:rsidR="00091436" w:rsidRPr="0057080E" w:rsidRDefault="00091436" w:rsidP="004A5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04A019" w14:textId="77777777" w:rsidR="00201560" w:rsidRPr="00091436" w:rsidRDefault="004F66CC" w:rsidP="004A5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14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 08 БЕЗОПАСНОСТЬ ЖИЗНЕДЕЯТЕЛЬНОСТИ</w:t>
      </w:r>
    </w:p>
    <w:p w14:paraId="397EC0F0" w14:textId="77777777" w:rsidR="00DD49EC" w:rsidRPr="00091436" w:rsidRDefault="00DD49EC" w:rsidP="004A5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EBC9991" w14:textId="2AE18524" w:rsidR="001629C5" w:rsidRPr="00091436" w:rsidRDefault="0057080E" w:rsidP="002030E8">
      <w:pPr>
        <w:tabs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436">
        <w:rPr>
          <w:rFonts w:ascii="Times New Roman" w:hAnsi="Times New Roman" w:cs="Times New Roman"/>
          <w:b/>
          <w:sz w:val="28"/>
          <w:szCs w:val="28"/>
          <w:lang w:eastAsia="ru-RU"/>
        </w:rPr>
        <w:t>профессия 43.01.09</w:t>
      </w:r>
      <w:r w:rsidR="00726FED" w:rsidRPr="000914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01560" w:rsidRPr="000914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Повар, кондитер</w:t>
      </w:r>
    </w:p>
    <w:p w14:paraId="345C3C79" w14:textId="77777777" w:rsidR="00201560" w:rsidRDefault="00201560" w:rsidP="004A5A9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88BDE8" w14:textId="77777777" w:rsidR="0057080E" w:rsidRPr="0057080E" w:rsidRDefault="0057080E" w:rsidP="004A5A9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EA3FDB" w14:textId="77777777" w:rsidR="00201560" w:rsidRPr="0057080E" w:rsidRDefault="00201560" w:rsidP="004A5A9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A06E7B" w14:textId="77777777" w:rsidR="00201560" w:rsidRPr="0057080E" w:rsidRDefault="00201560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BB27D2" w14:textId="77777777" w:rsidR="00201560" w:rsidRPr="0057080E" w:rsidRDefault="00201560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F37389" w14:textId="77777777" w:rsidR="00201560" w:rsidRDefault="00201560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A43D38" w14:textId="77777777" w:rsidR="009E4AC7" w:rsidRDefault="009E4AC7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CD36C8" w14:textId="77777777" w:rsidR="009E4AC7" w:rsidRDefault="009E4AC7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BB5B4B" w14:textId="77777777" w:rsidR="009E4AC7" w:rsidRDefault="009E4AC7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A0E69" w14:textId="77777777" w:rsidR="004B09EF" w:rsidRDefault="004B09EF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97786D" w14:textId="77777777" w:rsidR="00091436" w:rsidRPr="0057080E" w:rsidRDefault="00091436" w:rsidP="004A5A9E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09FCB2" w14:textId="77777777" w:rsidR="00201560" w:rsidRPr="0057080E" w:rsidRDefault="00201560" w:rsidP="004A5A9E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080E">
        <w:rPr>
          <w:rFonts w:ascii="Times New Roman" w:hAnsi="Times New Roman" w:cs="Times New Roman"/>
          <w:sz w:val="28"/>
          <w:szCs w:val="28"/>
          <w:lang w:eastAsia="ru-RU"/>
        </w:rPr>
        <w:t>г. Ростов-на-Дону</w:t>
      </w:r>
    </w:p>
    <w:p w14:paraId="343029F5" w14:textId="395A68DE" w:rsidR="00201560" w:rsidRPr="0057080E" w:rsidRDefault="000225B6" w:rsidP="004A5A9E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914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01560"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36C6680F" w14:textId="77777777" w:rsidR="00F85EB6" w:rsidRPr="00F85EB6" w:rsidRDefault="001629C5" w:rsidP="00F85EB6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6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4F66CC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</w:t>
      </w:r>
      <w:r w:rsidRPr="004F66CC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4F66CC">
        <w:rPr>
          <w:rFonts w:ascii="Times New Roman" w:hAnsi="Times New Roman" w:cs="Times New Roman"/>
          <w:sz w:val="28"/>
          <w:szCs w:val="28"/>
        </w:rPr>
        <w:t>«</w:t>
      </w:r>
      <w:r w:rsidR="00201560" w:rsidRPr="004F66CC">
        <w:rPr>
          <w:rFonts w:ascii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 w:rsidR="004F66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1560" w:rsidRPr="004F6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2F1" w:rsidRPr="004F66CC">
        <w:rPr>
          <w:rFonts w:ascii="Times New Roman" w:hAnsi="Times New Roman" w:cs="Times New Roman"/>
          <w:sz w:val="28"/>
          <w:szCs w:val="28"/>
          <w:lang w:eastAsia="ru-RU"/>
        </w:rPr>
        <w:t>разработана на</w:t>
      </w:r>
      <w:r w:rsidR="00201560" w:rsidRPr="004F66CC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Федерального государственного образовательного стандарта (далее – ФГОС) по профессии </w:t>
      </w:r>
      <w:r w:rsidR="004F66CC">
        <w:rPr>
          <w:rFonts w:ascii="Times New Roman" w:hAnsi="Times New Roman" w:cs="Times New Roman"/>
          <w:sz w:val="28"/>
          <w:szCs w:val="28"/>
          <w:lang w:eastAsia="ru-RU"/>
        </w:rPr>
        <w:t xml:space="preserve">43.01.09. </w:t>
      </w:r>
      <w:r w:rsidR="00201560" w:rsidRPr="004F66CC">
        <w:rPr>
          <w:rFonts w:ascii="Times New Roman" w:hAnsi="Times New Roman" w:cs="Times New Roman"/>
          <w:sz w:val="28"/>
          <w:szCs w:val="28"/>
          <w:lang w:eastAsia="ru-RU"/>
        </w:rPr>
        <w:t>Повар, кондитер,</w:t>
      </w:r>
      <w:r w:rsidR="00A4465B" w:rsidRPr="004F66CC">
        <w:rPr>
          <w:rFonts w:ascii="Times New Roman" w:hAnsi="Times New Roman" w:cs="Times New Roman"/>
          <w:sz w:val="28"/>
          <w:szCs w:val="28"/>
        </w:rPr>
        <w:t xml:space="preserve"> </w:t>
      </w:r>
      <w:r w:rsidR="00F85EB6" w:rsidRPr="00F85EB6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РФ  </w:t>
      </w:r>
      <w:r w:rsidR="00F85EB6" w:rsidRPr="00F85EB6">
        <w:rPr>
          <w:rFonts w:ascii="Times New Roman" w:hAnsi="Times New Roman" w:cs="Times New Roman"/>
          <w:bCs/>
          <w:sz w:val="28"/>
          <w:szCs w:val="28"/>
        </w:rPr>
        <w:t>от 09.12.2016 г. N 1569, в соответствии с Примерной основной образовательной программой, з</w:t>
      </w:r>
      <w:r w:rsidR="00F85EB6" w:rsidRPr="00F85EB6">
        <w:rPr>
          <w:rFonts w:ascii="Times New Roman" w:hAnsi="Times New Roman" w:cs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="00F85EB6" w:rsidRPr="00F85EB6">
        <w:rPr>
          <w:rFonts w:ascii="Times New Roman" w:hAnsi="Times New Roman" w:cs="Times New Roman"/>
          <w:b/>
          <w:sz w:val="28"/>
          <w:szCs w:val="28"/>
        </w:rPr>
        <w:t>:</w:t>
      </w:r>
      <w:r w:rsidR="00F85EB6" w:rsidRPr="00F85EB6">
        <w:rPr>
          <w:rFonts w:ascii="Times New Roman" w:hAnsi="Times New Roman" w:cs="Times New Roman"/>
          <w:sz w:val="28"/>
          <w:szCs w:val="28"/>
        </w:rPr>
        <w:t xml:space="preserve"> 43.01.09-170331. </w:t>
      </w:r>
      <w:r w:rsidR="00F85EB6" w:rsidRPr="00F85EB6">
        <w:rPr>
          <w:rStyle w:val="date-display-single"/>
          <w:rFonts w:ascii="Times New Roman" w:hAnsi="Times New Roman" w:cs="Times New Roman"/>
          <w:sz w:val="28"/>
          <w:szCs w:val="28"/>
        </w:rPr>
        <w:t>Дата регистрации: 31/03/2017.</w:t>
      </w:r>
    </w:p>
    <w:p w14:paraId="7492C8EF" w14:textId="77777777" w:rsidR="00F85EB6" w:rsidRPr="00DE1FEA" w:rsidRDefault="00F85EB6" w:rsidP="00F85EB6">
      <w:pPr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14:paraId="3E336F96" w14:textId="77777777" w:rsidR="00201560" w:rsidRPr="004F66CC" w:rsidRDefault="00201560" w:rsidP="0064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4CA395" w14:textId="77777777" w:rsidR="00201560" w:rsidRPr="0057080E" w:rsidRDefault="00201560" w:rsidP="0064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2C8004" w14:textId="77777777" w:rsidR="00201560" w:rsidRPr="0057080E" w:rsidRDefault="00201560" w:rsidP="00724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Организация-разработчик:</w:t>
      </w:r>
      <w:r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27380115" w14:textId="77777777" w:rsidR="00201560" w:rsidRPr="0057080E" w:rsidRDefault="00201560" w:rsidP="00724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8E3E20" w14:textId="268CB18F" w:rsidR="00201560" w:rsidRPr="0057080E" w:rsidRDefault="00201560" w:rsidP="00724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708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</w:t>
      </w:r>
      <w:r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91436" w:rsidRPr="0057080E">
        <w:rPr>
          <w:rFonts w:ascii="Times New Roman" w:hAnsi="Times New Roman" w:cs="Times New Roman"/>
          <w:sz w:val="28"/>
          <w:szCs w:val="28"/>
          <w:lang w:eastAsia="ru-RU"/>
        </w:rPr>
        <w:t>Дмитренко И.Э.</w:t>
      </w:r>
      <w:r w:rsidR="000914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A4465B" w:rsidRPr="0057080E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организатор ОБЖ </w:t>
      </w:r>
    </w:p>
    <w:p w14:paraId="2DF20DA5" w14:textId="77777777" w:rsidR="00201560" w:rsidRPr="0057080E" w:rsidRDefault="00201560" w:rsidP="00643BD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023960" w14:textId="77777777" w:rsidR="00201560" w:rsidRPr="0057080E" w:rsidRDefault="00201560" w:rsidP="00643BD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5FE7D4" w14:textId="77777777" w:rsidR="00201560" w:rsidRPr="0057080E" w:rsidRDefault="00201560" w:rsidP="00643BD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4D5C39" w14:textId="77777777" w:rsidR="007B622A" w:rsidRPr="00652748" w:rsidRDefault="007B622A" w:rsidP="007B62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223A4E" w14:paraId="3D933EF1" w14:textId="77777777" w:rsidTr="00223A4E">
        <w:tc>
          <w:tcPr>
            <w:tcW w:w="4957" w:type="dxa"/>
            <w:shd w:val="clear" w:color="auto" w:fill="auto"/>
          </w:tcPr>
          <w:p w14:paraId="16D7D6FF" w14:textId="77777777"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14:paraId="715FA869" w14:textId="77777777"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14:paraId="7DCCB1B0" w14:textId="77777777"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14:paraId="30C99C5B" w14:textId="77777777"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652E7C">
              <w:rPr>
                <w:rFonts w:ascii="Times New Roman" w:hAnsi="Times New Roman" w:cs="Times New Roman"/>
                <w:sz w:val="28"/>
                <w:szCs w:val="28"/>
              </w:rPr>
              <w:t>Баталина В.А.</w:t>
            </w:r>
          </w:p>
          <w:p w14:paraId="41802CCB" w14:textId="3C27FF44" w:rsidR="007B622A" w:rsidRPr="00223A4E" w:rsidRDefault="000225B6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   ____________202</w:t>
            </w:r>
            <w:r w:rsidR="00091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D434A80" w14:textId="77777777" w:rsidR="007B622A" w:rsidRPr="00223A4E" w:rsidRDefault="007B622A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shd w:val="clear" w:color="auto" w:fill="auto"/>
          </w:tcPr>
          <w:p w14:paraId="498DF9C6" w14:textId="77777777" w:rsidR="007B622A" w:rsidRPr="00223A4E" w:rsidRDefault="007B622A" w:rsidP="00223A4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color w:val="auto"/>
              </w:rPr>
            </w:pPr>
            <w:r w:rsidRPr="00223A4E">
              <w:rPr>
                <w:color w:val="auto"/>
              </w:rPr>
              <w:t>«Утверждаю»</w:t>
            </w:r>
          </w:p>
          <w:p w14:paraId="66B402B6" w14:textId="77777777" w:rsidR="007B622A" w:rsidRPr="00223A4E" w:rsidRDefault="007B622A" w:rsidP="00223A4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Заместитель директора по УМР</w:t>
            </w:r>
          </w:p>
          <w:p w14:paraId="22D8DB88" w14:textId="011E5FC9" w:rsidR="007B622A" w:rsidRPr="00223A4E" w:rsidRDefault="008214E1" w:rsidP="00223A4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_____________Ряб</w:t>
            </w:r>
            <w:r w:rsidR="0009143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ых Л.В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  <w:p w14:paraId="746ABAF5" w14:textId="02CFFB13" w:rsidR="007B622A" w:rsidRPr="00223A4E" w:rsidRDefault="000225B6" w:rsidP="00223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«___»___________202</w:t>
            </w:r>
            <w:r w:rsidR="0009143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="007B622A" w:rsidRPr="00223A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</w:t>
            </w:r>
          </w:p>
        </w:tc>
      </w:tr>
    </w:tbl>
    <w:p w14:paraId="54E279CB" w14:textId="77777777" w:rsidR="00201560" w:rsidRPr="0057080E" w:rsidRDefault="00201560" w:rsidP="00F671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673D36" w14:textId="77777777" w:rsidR="00201560" w:rsidRPr="0057080E" w:rsidRDefault="00201560" w:rsidP="008E56E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</w:p>
    <w:p w14:paraId="06A3F9A4" w14:textId="77777777" w:rsidR="007B622A" w:rsidRPr="00EE22CF" w:rsidRDefault="00201560" w:rsidP="007B62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708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="007B622A" w:rsidRPr="00E45DF6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.</w:t>
      </w:r>
    </w:p>
    <w:p w14:paraId="5BACC4D2" w14:textId="77777777" w:rsidR="007B622A" w:rsidRPr="00E45DF6" w:rsidRDefault="007B622A" w:rsidP="007B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30"/>
        <w:gridCol w:w="1625"/>
      </w:tblGrid>
      <w:tr w:rsidR="00223A4E" w:rsidRPr="00E45DF6" w14:paraId="3CE27F99" w14:textId="77777777" w:rsidTr="00223A4E">
        <w:tc>
          <w:tcPr>
            <w:tcW w:w="7730" w:type="dxa"/>
            <w:shd w:val="clear" w:color="auto" w:fill="auto"/>
          </w:tcPr>
          <w:p w14:paraId="0E0787A1" w14:textId="77777777" w:rsidR="007B622A" w:rsidRPr="00223A4E" w:rsidRDefault="007B622A" w:rsidP="00223A4E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25" w:type="dxa"/>
            <w:shd w:val="clear" w:color="auto" w:fill="auto"/>
          </w:tcPr>
          <w:p w14:paraId="51EAEF13" w14:textId="77777777" w:rsidR="007B622A" w:rsidRPr="00223A4E" w:rsidRDefault="007B622A" w:rsidP="00223A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A4E" w:rsidRPr="00E45DF6" w14:paraId="143E97B0" w14:textId="77777777" w:rsidTr="00223A4E">
        <w:tc>
          <w:tcPr>
            <w:tcW w:w="7730" w:type="dxa"/>
            <w:shd w:val="clear" w:color="auto" w:fill="auto"/>
          </w:tcPr>
          <w:p w14:paraId="5845E64D" w14:textId="77777777" w:rsidR="007B622A" w:rsidRPr="00223A4E" w:rsidRDefault="007B622A" w:rsidP="00223A4E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25" w:type="dxa"/>
            <w:shd w:val="clear" w:color="auto" w:fill="auto"/>
          </w:tcPr>
          <w:p w14:paraId="0CA0EA06" w14:textId="77777777" w:rsidR="007B622A" w:rsidRPr="00223A4E" w:rsidRDefault="00210737" w:rsidP="00223A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A4E" w:rsidRPr="00E45DF6" w14:paraId="5779DBC1" w14:textId="77777777" w:rsidTr="00223A4E">
        <w:tc>
          <w:tcPr>
            <w:tcW w:w="7730" w:type="dxa"/>
            <w:shd w:val="clear" w:color="auto" w:fill="auto"/>
          </w:tcPr>
          <w:p w14:paraId="404DF48F" w14:textId="77777777" w:rsidR="007B622A" w:rsidRPr="00223A4E" w:rsidRDefault="007B622A" w:rsidP="00223A4E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14:paraId="09ABDF94" w14:textId="77777777" w:rsidR="007B622A" w:rsidRPr="00223A4E" w:rsidRDefault="007B622A" w:rsidP="00223A4E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1ACEB23" w14:textId="77777777" w:rsidR="007B622A" w:rsidRPr="00223A4E" w:rsidRDefault="007B622A" w:rsidP="005E09C3">
            <w:pPr>
              <w:pStyle w:val="a6"/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ДРУГИХ </w:t>
            </w:r>
            <w:r w:rsidR="005E09C3">
              <w:rPr>
                <w:rFonts w:ascii="Times New Roman" w:hAnsi="Times New Roman" w:cs="Times New Roman"/>
                <w:sz w:val="28"/>
                <w:szCs w:val="28"/>
              </w:rPr>
              <w:t>ОПОП</w:t>
            </w:r>
            <w:r w:rsidRPr="0022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</w:tcPr>
          <w:p w14:paraId="01C5644D" w14:textId="77777777" w:rsidR="007B622A" w:rsidRPr="00223A4E" w:rsidRDefault="00921145" w:rsidP="00223A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0CA5957F" w14:textId="77777777" w:rsidR="007B622A" w:rsidRPr="00223A4E" w:rsidRDefault="00921145" w:rsidP="0022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4764F378" w14:textId="77777777" w:rsidR="007B622A" w:rsidRPr="00223A4E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D1443" w14:textId="77777777" w:rsidR="007B622A" w:rsidRPr="00223A4E" w:rsidRDefault="00921145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</w:t>
            </w:r>
          </w:p>
          <w:p w14:paraId="6A5EF214" w14:textId="77777777" w:rsidR="007B622A" w:rsidRPr="00223A4E" w:rsidRDefault="007B622A" w:rsidP="0022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F069EE" w14:textId="77777777" w:rsidR="007B622A" w:rsidRDefault="007B622A" w:rsidP="007B62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40" w:type="dxa"/>
        <w:tblInd w:w="-106" w:type="dxa"/>
        <w:tblLook w:val="00A0" w:firstRow="1" w:lastRow="0" w:firstColumn="1" w:lastColumn="0" w:noHBand="0" w:noVBand="0"/>
      </w:tblPr>
      <w:tblGrid>
        <w:gridCol w:w="240"/>
      </w:tblGrid>
      <w:tr w:rsidR="007B622A" w14:paraId="7C4F35FC" w14:textId="77777777" w:rsidTr="00697E15">
        <w:tc>
          <w:tcPr>
            <w:tcW w:w="240" w:type="dxa"/>
          </w:tcPr>
          <w:p w14:paraId="3A1CC21A" w14:textId="77777777" w:rsidR="007B622A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14:paraId="23B03927" w14:textId="77777777" w:rsidTr="00697E15">
        <w:tc>
          <w:tcPr>
            <w:tcW w:w="240" w:type="dxa"/>
          </w:tcPr>
          <w:p w14:paraId="05D6FCE3" w14:textId="77777777" w:rsidR="007B622A" w:rsidRDefault="007B622A" w:rsidP="0069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14:paraId="5B9641D7" w14:textId="77777777" w:rsidTr="00697E15">
        <w:tc>
          <w:tcPr>
            <w:tcW w:w="240" w:type="dxa"/>
          </w:tcPr>
          <w:p w14:paraId="3A8D58D9" w14:textId="77777777" w:rsidR="007B622A" w:rsidRDefault="007B622A" w:rsidP="0069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14:paraId="02B89852" w14:textId="77777777" w:rsidTr="00697E15">
        <w:tc>
          <w:tcPr>
            <w:tcW w:w="240" w:type="dxa"/>
          </w:tcPr>
          <w:p w14:paraId="2E68BA1C" w14:textId="77777777" w:rsidR="007B622A" w:rsidRDefault="007B622A" w:rsidP="0069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14:paraId="7BC6648A" w14:textId="77777777" w:rsidTr="00697E15">
        <w:tc>
          <w:tcPr>
            <w:tcW w:w="240" w:type="dxa"/>
          </w:tcPr>
          <w:p w14:paraId="7EB83496" w14:textId="77777777" w:rsidR="007B622A" w:rsidRDefault="007B622A" w:rsidP="0069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14:paraId="36330C7A" w14:textId="77777777" w:rsidTr="00697E15">
        <w:tc>
          <w:tcPr>
            <w:tcW w:w="240" w:type="dxa"/>
          </w:tcPr>
          <w:p w14:paraId="050BF141" w14:textId="77777777" w:rsidR="007B622A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14:paraId="0AC3A627" w14:textId="77777777" w:rsidTr="00697E15">
        <w:tc>
          <w:tcPr>
            <w:tcW w:w="240" w:type="dxa"/>
          </w:tcPr>
          <w:p w14:paraId="5F727132" w14:textId="77777777" w:rsidR="007B622A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D72F1" w14:textId="77777777" w:rsidR="007B622A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F50FB" w14:textId="77777777" w:rsidR="007B622A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28752" w14:textId="77777777" w:rsidR="007B622A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E4255" w14:textId="77777777" w:rsidR="007B622A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2A" w14:paraId="6F2B5212" w14:textId="77777777" w:rsidTr="00697E15">
        <w:tc>
          <w:tcPr>
            <w:tcW w:w="240" w:type="dxa"/>
          </w:tcPr>
          <w:p w14:paraId="0EC9CF88" w14:textId="77777777" w:rsidR="007B622A" w:rsidRDefault="007B622A" w:rsidP="00697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F8692F" w14:textId="77777777" w:rsidR="007B622A" w:rsidRDefault="007B622A" w:rsidP="007B6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E8189A" w14:textId="77777777" w:rsidR="007B622A" w:rsidRDefault="007B622A" w:rsidP="007B62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A048E68" w14:textId="77777777" w:rsidR="007B622A" w:rsidRPr="004B2B78" w:rsidRDefault="007B622A" w:rsidP="007B622A">
      <w:pPr>
        <w:pStyle w:val="a6"/>
        <w:numPr>
          <w:ilvl w:val="0"/>
          <w:numId w:val="36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4BD80A0A" w14:textId="77777777" w:rsidR="004B2B78" w:rsidRPr="004B2B78" w:rsidRDefault="007B622A" w:rsidP="004B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t>1.1</w:t>
      </w:r>
      <w:r w:rsidR="004B2B78" w:rsidRPr="004B2B78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14:paraId="3A060ECE" w14:textId="77777777" w:rsidR="002030E8" w:rsidRDefault="004B2B78" w:rsidP="0020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B78">
        <w:rPr>
          <w:rFonts w:ascii="Times New Roman" w:hAnsi="Times New Roman" w:cs="Times New Roman"/>
          <w:sz w:val="28"/>
          <w:szCs w:val="28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</w:t>
      </w:r>
      <w:r w:rsidR="002030E8">
        <w:rPr>
          <w:rFonts w:ascii="Times New Roman" w:hAnsi="Times New Roman" w:cs="Times New Roman"/>
          <w:sz w:val="28"/>
          <w:szCs w:val="28"/>
        </w:rPr>
        <w:t xml:space="preserve"> </w:t>
      </w:r>
      <w:r w:rsidR="002030E8" w:rsidRPr="004B2B78">
        <w:rPr>
          <w:rFonts w:ascii="Times New Roman" w:hAnsi="Times New Roman" w:cs="Times New Roman"/>
          <w:sz w:val="28"/>
          <w:szCs w:val="28"/>
          <w:lang w:eastAsia="ru-RU"/>
        </w:rPr>
        <w:t>профессия:43.01.09. Повар, кондитер</w:t>
      </w:r>
    </w:p>
    <w:p w14:paraId="1572C144" w14:textId="77777777" w:rsidR="004B2B78" w:rsidRDefault="004B2B78" w:rsidP="0020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B2B78">
        <w:rPr>
          <w:rFonts w:ascii="Times New Roman" w:hAnsi="Times New Roman" w:cs="Times New Roman"/>
          <w:sz w:val="28"/>
          <w:szCs w:val="28"/>
        </w:rPr>
        <w:t xml:space="preserve"> </w:t>
      </w:r>
      <w:r w:rsidRPr="004B2B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4B2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D0BAB" w14:textId="77777777" w:rsidR="00210737" w:rsidRPr="004B2B78" w:rsidRDefault="00210737" w:rsidP="00210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2B78">
        <w:rPr>
          <w:rFonts w:ascii="Times New Roman" w:hAnsi="Times New Roman" w:cs="Times New Roman"/>
          <w:sz w:val="28"/>
          <w:szCs w:val="28"/>
        </w:rPr>
        <w:t xml:space="preserve">В ГБПОУ РО «РЖТ» учебная дисциплина «Безопасность жизнедеятельности» </w:t>
      </w:r>
      <w:r w:rsidRPr="004B2B78">
        <w:rPr>
          <w:rFonts w:ascii="Times New Roman" w:hAnsi="Times New Roman" w:cs="Times New Roman"/>
          <w:sz w:val="28"/>
          <w:szCs w:val="28"/>
          <w:lang w:eastAsia="ru-RU"/>
        </w:rPr>
        <w:t xml:space="preserve">входит в общепрофессиональный цикл </w:t>
      </w:r>
      <w:r w:rsidRPr="004B2B78">
        <w:rPr>
          <w:rFonts w:ascii="Times New Roman" w:hAnsi="Times New Roman" w:cs="Times New Roman"/>
          <w:sz w:val="28"/>
          <w:szCs w:val="28"/>
        </w:rPr>
        <w:t xml:space="preserve">учебного плана ОПОП СПО на базе основного общего образования с получением среднего общего образования (ППКРС) </w:t>
      </w:r>
      <w:r w:rsidRPr="004B2B78">
        <w:rPr>
          <w:rFonts w:ascii="Times New Roman" w:hAnsi="Times New Roman" w:cs="Times New Roman"/>
          <w:sz w:val="28"/>
          <w:szCs w:val="28"/>
          <w:lang w:eastAsia="ru-RU"/>
        </w:rPr>
        <w:t>профессия:43.01.09. Повар, кондитер</w:t>
      </w:r>
    </w:p>
    <w:p w14:paraId="68658146" w14:textId="77777777" w:rsidR="004B2B78" w:rsidRPr="004B2B78" w:rsidRDefault="004B2B78" w:rsidP="004B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t xml:space="preserve">1.3. Цель и планируемые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14:paraId="191D58D6" w14:textId="77777777" w:rsidR="004B2B78" w:rsidRPr="00541075" w:rsidRDefault="004B2B78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15E5CDA1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2C0E62B2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3EED0BE6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26EE4A1A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1E9D8F3B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1D8C7E5D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31D8648B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14:paraId="5595E929" w14:textId="77777777" w:rsidR="004B2B78" w:rsidRPr="00541075" w:rsidRDefault="004B2B78" w:rsidP="0021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14:paraId="731E9A5D" w14:textId="77777777" w:rsidR="004B2B78" w:rsidRPr="00062760" w:rsidRDefault="004B2B78" w:rsidP="0021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</w:t>
      </w:r>
      <w:r w:rsidR="00ED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военного</w:t>
      </w:r>
      <w:r w:rsidR="00ED12C2"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14:paraId="7814E522" w14:textId="77777777" w:rsidR="004B2B78" w:rsidRDefault="004B2B78" w:rsidP="0021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14:paraId="54A73339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14:paraId="2D6504E0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14:paraId="1778BFD2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>
        <w:rPr>
          <w:color w:val="000000"/>
          <w:sz w:val="28"/>
          <w:szCs w:val="28"/>
        </w:rPr>
        <w:t>ственные профессиям НПО;</w:t>
      </w:r>
    </w:p>
    <w:p w14:paraId="0E63A8D8" w14:textId="77777777" w:rsidR="004B2B78" w:rsidRPr="00026E3B" w:rsidRDefault="004B2B78" w:rsidP="0021073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В процессе освоения дисциплины у студентов должны формировать общие компе</w:t>
      </w:r>
      <w:r w:rsidRPr="00026E3B">
        <w:rPr>
          <w:color w:val="000000"/>
          <w:sz w:val="28"/>
          <w:szCs w:val="28"/>
        </w:rPr>
        <w:softHyphen/>
        <w:t>тенции :</w:t>
      </w:r>
    </w:p>
    <w:p w14:paraId="205119DF" w14:textId="77777777"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625A4AB7" w14:textId="77777777"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3CF12BFE" w14:textId="77777777"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0B317D21" w14:textId="77777777"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049A03E7" w14:textId="77777777" w:rsidR="004B2B78" w:rsidRPr="00A75F96" w:rsidRDefault="004B2B78" w:rsidP="004B2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F96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23946F24" w14:textId="77777777" w:rsidR="004B2B78" w:rsidRDefault="004B2B78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аттестации по учебной дисциплине является </w:t>
      </w:r>
      <w:r w:rsidR="00210737" w:rsidRPr="0021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</w:t>
      </w:r>
      <w:r w:rsidR="00210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07870BA" w14:textId="77777777" w:rsidR="00210737" w:rsidRPr="00210737" w:rsidRDefault="00210737" w:rsidP="0021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737">
        <w:rPr>
          <w:rFonts w:ascii="Times New Roman" w:hAnsi="Times New Roman" w:cs="Times New Roman"/>
          <w:b/>
          <w:sz w:val="28"/>
          <w:szCs w:val="28"/>
        </w:rPr>
        <w:t xml:space="preserve">          1.4 Рекомендуемое количество часов на освоение программы дисциплины:</w:t>
      </w:r>
    </w:p>
    <w:p w14:paraId="77894F55" w14:textId="77777777" w:rsidR="00210737" w:rsidRPr="00210737" w:rsidRDefault="00210737" w:rsidP="0021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737">
        <w:rPr>
          <w:rFonts w:ascii="Times New Roman" w:hAnsi="Times New Roman" w:cs="Times New Roman"/>
          <w:sz w:val="28"/>
          <w:szCs w:val="28"/>
        </w:rPr>
        <w:t xml:space="preserve">       максимальной учебной нагрузки обучающегося – </w:t>
      </w:r>
      <w:r w:rsidR="000225B6">
        <w:rPr>
          <w:rFonts w:ascii="Times New Roman" w:hAnsi="Times New Roman" w:cs="Times New Roman"/>
          <w:sz w:val="28"/>
          <w:szCs w:val="28"/>
        </w:rPr>
        <w:t>36</w:t>
      </w:r>
      <w:r w:rsidR="00A4098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1073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9B55FD2" w14:textId="77777777" w:rsidR="00210737" w:rsidRPr="00210737" w:rsidRDefault="00210737" w:rsidP="0021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737">
        <w:rPr>
          <w:rFonts w:ascii="Times New Roman" w:hAnsi="Times New Roman" w:cs="Times New Roman"/>
          <w:sz w:val="28"/>
          <w:szCs w:val="28"/>
        </w:rPr>
        <w:t xml:space="preserve">       обязательной аудиторной учебной нагрузки обучающегося – </w:t>
      </w:r>
      <w:r w:rsidR="000225B6">
        <w:rPr>
          <w:rFonts w:ascii="Times New Roman" w:hAnsi="Times New Roman" w:cs="Times New Roman"/>
          <w:sz w:val="28"/>
          <w:szCs w:val="28"/>
        </w:rPr>
        <w:t>36</w:t>
      </w:r>
      <w:r w:rsidRPr="00210737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6E29E383" w14:textId="77777777" w:rsidR="00210737" w:rsidRDefault="00210737" w:rsidP="005F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73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80A0BD4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74ABF2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513EA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9F046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34F00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A74DD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20F2A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C7FAB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AB2EB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EAC25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4F1249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D4453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2FAC4" w14:textId="77777777" w:rsidR="005F282C" w:rsidRDefault="005F282C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B3081" w14:textId="77777777" w:rsidR="005F282C" w:rsidRDefault="005F282C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90B615" w14:textId="77777777" w:rsidR="005F282C" w:rsidRDefault="005F282C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608B6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91A17" w14:textId="77777777" w:rsid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AB461" w14:textId="77777777" w:rsidR="00210737" w:rsidRPr="00210737" w:rsidRDefault="00210737" w:rsidP="004B2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6C6C8" w14:textId="77777777" w:rsidR="004B2B78" w:rsidRPr="004B2B78" w:rsidRDefault="004B2B78" w:rsidP="004B2B78">
      <w:pPr>
        <w:rPr>
          <w:rFonts w:ascii="Times New Roman" w:hAnsi="Times New Roman" w:cs="Times New Roman"/>
          <w:b/>
          <w:sz w:val="28"/>
          <w:szCs w:val="28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3FC49C75" w14:textId="77777777" w:rsidR="004B2B78" w:rsidRPr="004B2B78" w:rsidRDefault="004B2B78" w:rsidP="004B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B7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74B2F803" w14:textId="77777777" w:rsidR="004B2B78" w:rsidRPr="004B2B78" w:rsidRDefault="004B2B78" w:rsidP="004B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B2B78" w:rsidRPr="004B2B78" w14:paraId="1C93E6E6" w14:textId="77777777" w:rsidTr="00697E15">
        <w:tc>
          <w:tcPr>
            <w:tcW w:w="4073" w:type="pct"/>
          </w:tcPr>
          <w:p w14:paraId="10E17E2F" w14:textId="77777777" w:rsidR="004B2B78" w:rsidRPr="004B2B78" w:rsidRDefault="004B2B78" w:rsidP="0069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14:paraId="35B2848D" w14:textId="77777777" w:rsidR="004B2B78" w:rsidRPr="004B2B78" w:rsidRDefault="004B2B78" w:rsidP="004B2B7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10737" w:rsidRPr="004B2B78" w14:paraId="5A8740CF" w14:textId="77777777" w:rsidTr="00697E15">
        <w:tc>
          <w:tcPr>
            <w:tcW w:w="4073" w:type="pct"/>
          </w:tcPr>
          <w:p w14:paraId="710DB894" w14:textId="77777777" w:rsidR="00210737" w:rsidRPr="004B2B78" w:rsidRDefault="00210737" w:rsidP="00697E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 во взаимодействии с преподавателем</w:t>
            </w:r>
          </w:p>
        </w:tc>
        <w:tc>
          <w:tcPr>
            <w:tcW w:w="927" w:type="pct"/>
          </w:tcPr>
          <w:p w14:paraId="366EFA5B" w14:textId="77777777" w:rsidR="00210737" w:rsidRDefault="00697E15" w:rsidP="00697E1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4B2B78" w:rsidRPr="004B2B78" w14:paraId="33FC8FF9" w14:textId="77777777" w:rsidTr="00697E15">
        <w:tc>
          <w:tcPr>
            <w:tcW w:w="4073" w:type="pct"/>
          </w:tcPr>
          <w:p w14:paraId="11CE378B" w14:textId="77777777" w:rsidR="004B2B78" w:rsidRPr="004B2B78" w:rsidRDefault="004B2B78" w:rsidP="0021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14:paraId="2F358A04" w14:textId="77777777" w:rsidR="004B2B78" w:rsidRPr="004B2B78" w:rsidRDefault="00697E15" w:rsidP="00697E1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4B2B78" w:rsidRPr="004B2B78" w14:paraId="55657FD1" w14:textId="77777777" w:rsidTr="00697E15">
        <w:tc>
          <w:tcPr>
            <w:tcW w:w="4073" w:type="pct"/>
          </w:tcPr>
          <w:p w14:paraId="7B2C1919" w14:textId="77777777" w:rsidR="004B2B78" w:rsidRPr="004B2B78" w:rsidRDefault="004B2B78" w:rsidP="00697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14:paraId="65CBC586" w14:textId="77777777" w:rsidR="004B2B78" w:rsidRPr="004B2B78" w:rsidRDefault="004B2B78" w:rsidP="00697E1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B2B78" w:rsidRPr="004B2B78" w14:paraId="3098E203" w14:textId="77777777" w:rsidTr="00697E15">
        <w:tc>
          <w:tcPr>
            <w:tcW w:w="4073" w:type="pct"/>
          </w:tcPr>
          <w:p w14:paraId="31E56279" w14:textId="77777777" w:rsidR="004B2B78" w:rsidRPr="004B2B78" w:rsidRDefault="004B2B78" w:rsidP="00697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7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14:paraId="47FF84DD" w14:textId="77777777" w:rsidR="004B2B78" w:rsidRPr="004B2B78" w:rsidRDefault="00FB13EF" w:rsidP="0021073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  <w:r w:rsidR="004B2B78" w:rsidRPr="004B2B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15649" w:rsidRPr="004B2B78" w14:paraId="22C48D01" w14:textId="77777777" w:rsidTr="00697E15">
        <w:tc>
          <w:tcPr>
            <w:tcW w:w="4073" w:type="pct"/>
          </w:tcPr>
          <w:p w14:paraId="74234AC1" w14:textId="77777777" w:rsidR="00F15649" w:rsidRPr="004B2B78" w:rsidRDefault="00F15649" w:rsidP="00697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-Дифференцированный зачет</w:t>
            </w:r>
          </w:p>
        </w:tc>
        <w:tc>
          <w:tcPr>
            <w:tcW w:w="927" w:type="pct"/>
          </w:tcPr>
          <w:p w14:paraId="08F7BAC3" w14:textId="77777777" w:rsidR="00F15649" w:rsidRDefault="00F15649" w:rsidP="0021073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696221BF" w14:textId="77777777" w:rsidR="00C413C8" w:rsidRDefault="0057080E" w:rsidP="00C41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74B59A0A" w14:textId="77777777" w:rsidR="00C413C8" w:rsidRDefault="004B2B78" w:rsidP="00C413C8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13C8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73"/>
        <w:gridCol w:w="1914"/>
        <w:gridCol w:w="1842"/>
      </w:tblGrid>
      <w:tr w:rsidR="00B73BB4" w:rsidRPr="001E5C92" w14:paraId="1FA02C4D" w14:textId="77777777" w:rsidTr="005F282C">
        <w:tc>
          <w:tcPr>
            <w:tcW w:w="709" w:type="dxa"/>
            <w:vMerge w:val="restart"/>
            <w:shd w:val="clear" w:color="auto" w:fill="auto"/>
          </w:tcPr>
          <w:p w14:paraId="75E362EC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3" w:type="dxa"/>
            <w:vMerge w:val="restart"/>
            <w:shd w:val="clear" w:color="auto" w:fill="auto"/>
          </w:tcPr>
          <w:p w14:paraId="2F56EA27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4619BBB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73BB4" w:rsidRPr="001E5C92" w14:paraId="0268EA46" w14:textId="77777777" w:rsidTr="005F282C">
        <w:tc>
          <w:tcPr>
            <w:tcW w:w="709" w:type="dxa"/>
            <w:vMerge/>
            <w:shd w:val="clear" w:color="auto" w:fill="auto"/>
          </w:tcPr>
          <w:p w14:paraId="5ED057DE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14:paraId="79C7CDF1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14:paraId="01347EC8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842" w:type="dxa"/>
          </w:tcPr>
          <w:p w14:paraId="55F0653E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практические</w:t>
            </w:r>
          </w:p>
        </w:tc>
      </w:tr>
      <w:tr w:rsidR="00B73BB4" w14:paraId="535466E4" w14:textId="77777777" w:rsidTr="005F282C">
        <w:tc>
          <w:tcPr>
            <w:tcW w:w="709" w:type="dxa"/>
            <w:shd w:val="clear" w:color="auto" w:fill="auto"/>
          </w:tcPr>
          <w:p w14:paraId="0DF029D8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</w:tcPr>
          <w:p w14:paraId="5181EF9A" w14:textId="77777777" w:rsidR="00B73BB4" w:rsidRPr="00B05488" w:rsidRDefault="00B73BB4" w:rsidP="00B73B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14" w:type="dxa"/>
            <w:shd w:val="clear" w:color="auto" w:fill="auto"/>
          </w:tcPr>
          <w:p w14:paraId="00D1D744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D3C09E6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B4" w14:paraId="694CA4DD" w14:textId="77777777" w:rsidTr="005F282C">
        <w:tc>
          <w:tcPr>
            <w:tcW w:w="709" w:type="dxa"/>
            <w:shd w:val="clear" w:color="auto" w:fill="auto"/>
          </w:tcPr>
          <w:p w14:paraId="67FC0FDB" w14:textId="77777777" w:rsidR="00B73BB4" w:rsidRPr="00B05488" w:rsidRDefault="00B73BB4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  <w:shd w:val="clear" w:color="auto" w:fill="auto"/>
          </w:tcPr>
          <w:p w14:paraId="4BF9309B" w14:textId="77777777" w:rsidR="00B73BB4" w:rsidRPr="005B6F35" w:rsidRDefault="00697E15" w:rsidP="009E4A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Раздел. 1 Чрезвычайные ситуации мирного и военного времени, и организация защиты населения</w:t>
            </w:r>
          </w:p>
        </w:tc>
        <w:tc>
          <w:tcPr>
            <w:tcW w:w="1914" w:type="dxa"/>
            <w:shd w:val="clear" w:color="auto" w:fill="auto"/>
          </w:tcPr>
          <w:p w14:paraId="31CA814D" w14:textId="77777777" w:rsidR="00B73BB4" w:rsidRPr="00B05488" w:rsidRDefault="00697E15" w:rsidP="00922E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40CF3C64" w14:textId="77777777" w:rsidR="00B73BB4" w:rsidRDefault="00697E15" w:rsidP="00922E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6F35" w14:paraId="0B53D402" w14:textId="77777777" w:rsidTr="005F282C">
        <w:tc>
          <w:tcPr>
            <w:tcW w:w="709" w:type="dxa"/>
            <w:shd w:val="clear" w:color="auto" w:fill="auto"/>
          </w:tcPr>
          <w:p w14:paraId="3C5D98A3" w14:textId="77777777" w:rsidR="005B6F35" w:rsidRPr="00B05488" w:rsidRDefault="005B6F35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  <w:shd w:val="clear" w:color="auto" w:fill="auto"/>
          </w:tcPr>
          <w:p w14:paraId="6DB583B2" w14:textId="77777777" w:rsidR="00697E15" w:rsidRPr="0044737E" w:rsidRDefault="00697E15" w:rsidP="00697E1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</w:t>
            </w:r>
          </w:p>
          <w:p w14:paraId="678A45BD" w14:textId="77777777" w:rsidR="005B6F35" w:rsidRPr="005B6F35" w:rsidRDefault="00697E15" w:rsidP="00697E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военной службы.</w:t>
            </w:r>
          </w:p>
        </w:tc>
        <w:tc>
          <w:tcPr>
            <w:tcW w:w="1914" w:type="dxa"/>
            <w:shd w:val="clear" w:color="auto" w:fill="auto"/>
          </w:tcPr>
          <w:p w14:paraId="3EA24A16" w14:textId="77777777" w:rsidR="005B6F35" w:rsidRDefault="00697E15" w:rsidP="00922E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14:paraId="73011371" w14:textId="77777777" w:rsidR="005B6F35" w:rsidRDefault="00697E15" w:rsidP="00922E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3BB4" w14:paraId="17240B5C" w14:textId="77777777" w:rsidTr="005F282C">
        <w:tc>
          <w:tcPr>
            <w:tcW w:w="709" w:type="dxa"/>
            <w:shd w:val="clear" w:color="auto" w:fill="auto"/>
          </w:tcPr>
          <w:p w14:paraId="29F9113E" w14:textId="77777777" w:rsidR="00B73BB4" w:rsidRPr="00B05488" w:rsidRDefault="00697E15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  <w:shd w:val="clear" w:color="auto" w:fill="auto"/>
          </w:tcPr>
          <w:p w14:paraId="53173A0F" w14:textId="77777777" w:rsidR="00B73BB4" w:rsidRPr="00B05488" w:rsidRDefault="00697E15" w:rsidP="009E4A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Основы медицинских знаний и оказание первой медицинской помощи</w:t>
            </w:r>
          </w:p>
        </w:tc>
        <w:tc>
          <w:tcPr>
            <w:tcW w:w="1914" w:type="dxa"/>
            <w:shd w:val="clear" w:color="auto" w:fill="auto"/>
          </w:tcPr>
          <w:p w14:paraId="3D1B36AE" w14:textId="77777777" w:rsidR="00B73BB4" w:rsidRPr="00B05488" w:rsidRDefault="00697E15" w:rsidP="007A6EE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580D73E5" w14:textId="77777777" w:rsidR="00B73BB4" w:rsidRDefault="00697E15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E15" w14:paraId="4FD53CCA" w14:textId="77777777" w:rsidTr="005F282C">
        <w:tc>
          <w:tcPr>
            <w:tcW w:w="709" w:type="dxa"/>
            <w:shd w:val="clear" w:color="auto" w:fill="auto"/>
          </w:tcPr>
          <w:p w14:paraId="5CD482DD" w14:textId="77777777" w:rsidR="00697E15" w:rsidRDefault="00697E15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14:paraId="5FAD4C33" w14:textId="77777777" w:rsidR="00697E15" w:rsidRPr="0044737E" w:rsidRDefault="00697E15" w:rsidP="009E4AC7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дифзачет</w:t>
            </w:r>
          </w:p>
        </w:tc>
        <w:tc>
          <w:tcPr>
            <w:tcW w:w="1914" w:type="dxa"/>
            <w:shd w:val="clear" w:color="auto" w:fill="auto"/>
          </w:tcPr>
          <w:p w14:paraId="16511A4B" w14:textId="77777777" w:rsidR="00697E15" w:rsidRDefault="00697E15" w:rsidP="007A6EE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06A79F3" w14:textId="77777777" w:rsidR="00697E15" w:rsidRDefault="00697E15" w:rsidP="00B054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B4" w14:paraId="27AAAC32" w14:textId="77777777" w:rsidTr="005F282C">
        <w:tc>
          <w:tcPr>
            <w:tcW w:w="709" w:type="dxa"/>
            <w:shd w:val="clear" w:color="auto" w:fill="auto"/>
          </w:tcPr>
          <w:p w14:paraId="4289DF3C" w14:textId="77777777" w:rsidR="00B73BB4" w:rsidRPr="00B05488" w:rsidRDefault="00B73BB4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14:paraId="3E45D012" w14:textId="77777777" w:rsidR="00B73BB4" w:rsidRPr="00B05488" w:rsidRDefault="00B73BB4" w:rsidP="0043577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14" w:type="dxa"/>
            <w:shd w:val="clear" w:color="auto" w:fill="auto"/>
          </w:tcPr>
          <w:p w14:paraId="174C2320" w14:textId="77777777" w:rsidR="00B73BB4" w:rsidRPr="00B05488" w:rsidRDefault="00697E15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14:paraId="5EEC3B45" w14:textId="77777777" w:rsidR="00B73BB4" w:rsidRDefault="00FB13EF" w:rsidP="0043577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599CC3BE" w14:textId="77777777" w:rsidR="00200151" w:rsidRDefault="00200151" w:rsidP="008E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200151" w:rsidSect="007B622A">
          <w:footerReference w:type="default" r:id="rId8"/>
          <w:pgSz w:w="11906" w:h="16838"/>
          <w:pgMar w:top="709" w:right="850" w:bottom="851" w:left="1701" w:header="708" w:footer="708" w:gutter="0"/>
          <w:pgNumType w:start="0"/>
          <w:cols w:space="720"/>
        </w:sectPr>
      </w:pPr>
    </w:p>
    <w:p w14:paraId="6E0E3819" w14:textId="77777777" w:rsidR="0044737E" w:rsidRPr="0044737E" w:rsidRDefault="0044737E" w:rsidP="0044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8AFC63" w14:textId="77777777" w:rsidR="0044737E" w:rsidRPr="0044737E" w:rsidRDefault="0044737E" w:rsidP="0044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4737E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</w:p>
    <w:tbl>
      <w:tblPr>
        <w:tblpPr w:leftFromText="180" w:rightFromText="180" w:vertAnchor="text" w:horzAnchor="margin" w:tblpXSpec="center" w:tblpY="94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6237"/>
        <w:gridCol w:w="1559"/>
        <w:gridCol w:w="1559"/>
      </w:tblGrid>
      <w:tr w:rsidR="0044737E" w:rsidRPr="0044737E" w14:paraId="22704C2D" w14:textId="77777777" w:rsidTr="0044737E">
        <w:trPr>
          <w:trHeight w:val="1195"/>
        </w:trPr>
        <w:tc>
          <w:tcPr>
            <w:tcW w:w="4815" w:type="dxa"/>
          </w:tcPr>
          <w:p w14:paraId="19012B9F" w14:textId="77777777" w:rsidR="0044737E" w:rsidRPr="0044737E" w:rsidRDefault="0044737E" w:rsidP="0044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6237" w:type="dxa"/>
          </w:tcPr>
          <w:p w14:paraId="5CF33B71" w14:textId="77777777" w:rsidR="0044737E" w:rsidRPr="0044737E" w:rsidRDefault="0044737E" w:rsidP="0044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14:paraId="7A3C3F3B" w14:textId="77777777" w:rsidR="0044737E" w:rsidRPr="0044737E" w:rsidRDefault="0044737E" w:rsidP="0044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14:paraId="7452AAD3" w14:textId="77777777" w:rsidR="0044737E" w:rsidRPr="0044737E" w:rsidRDefault="0044737E" w:rsidP="0044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4737E" w:rsidRPr="0044737E" w14:paraId="2EC408D0" w14:textId="77777777" w:rsidTr="0044737E">
        <w:trPr>
          <w:trHeight w:val="410"/>
        </w:trPr>
        <w:tc>
          <w:tcPr>
            <w:tcW w:w="4815" w:type="dxa"/>
            <w:vAlign w:val="center"/>
          </w:tcPr>
          <w:p w14:paraId="49272700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7E0FFDDE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68B29CE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63CF9CEC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737E" w:rsidRPr="0044737E" w14:paraId="134A5C78" w14:textId="77777777" w:rsidTr="0044737E">
        <w:tc>
          <w:tcPr>
            <w:tcW w:w="4815" w:type="dxa"/>
            <w:vAlign w:val="center"/>
          </w:tcPr>
          <w:p w14:paraId="3192EFCD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1-1Введение в дисциплину</w:t>
            </w:r>
          </w:p>
        </w:tc>
        <w:tc>
          <w:tcPr>
            <w:tcW w:w="6237" w:type="dxa"/>
            <w:vAlign w:val="center"/>
          </w:tcPr>
          <w:p w14:paraId="6D0655F3" w14:textId="77777777" w:rsidR="0044737E" w:rsidRPr="0044737E" w:rsidRDefault="0044737E" w:rsidP="00697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Понятие дисциплины.</w:t>
            </w:r>
            <w:r w:rsidR="0069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дисциплины.</w:t>
            </w:r>
          </w:p>
        </w:tc>
        <w:tc>
          <w:tcPr>
            <w:tcW w:w="1559" w:type="dxa"/>
            <w:vAlign w:val="center"/>
          </w:tcPr>
          <w:p w14:paraId="271C3A3F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0F35D2E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37E" w:rsidRPr="0044737E" w14:paraId="08CB74DC" w14:textId="77777777" w:rsidTr="0044737E">
        <w:tc>
          <w:tcPr>
            <w:tcW w:w="11052" w:type="dxa"/>
            <w:gridSpan w:val="2"/>
            <w:vAlign w:val="center"/>
          </w:tcPr>
          <w:p w14:paraId="26CA2843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Раздел. 1 Чрезвычайные ситуации мирного и военного времени, и организация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7747F4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14:paraId="5F1020E9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7E" w:rsidRPr="0044737E" w14:paraId="71DAA257" w14:textId="77777777" w:rsidTr="0044737E">
        <w:tc>
          <w:tcPr>
            <w:tcW w:w="4815" w:type="dxa"/>
            <w:vAlign w:val="center"/>
          </w:tcPr>
          <w:p w14:paraId="004ECE6E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1-2. Чрезвычайные ситуации мирного времени </w:t>
            </w:r>
          </w:p>
        </w:tc>
        <w:tc>
          <w:tcPr>
            <w:tcW w:w="6237" w:type="dxa"/>
            <w:vAlign w:val="center"/>
          </w:tcPr>
          <w:p w14:paraId="6A51EF68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Характеристика чрезвычайных ситуаций 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A5161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7F0F457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47DE2DA8" w14:textId="77777777" w:rsidTr="0044737E">
        <w:tc>
          <w:tcPr>
            <w:tcW w:w="4815" w:type="dxa"/>
            <w:vAlign w:val="center"/>
          </w:tcPr>
          <w:p w14:paraId="6B92E3CE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1-3. Защита от чрезвычайных ситуаций мирного времени</w:t>
            </w:r>
          </w:p>
        </w:tc>
        <w:tc>
          <w:tcPr>
            <w:tcW w:w="6237" w:type="dxa"/>
            <w:vAlign w:val="center"/>
          </w:tcPr>
          <w:p w14:paraId="7D3A4DF1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Характеристика чрезвычайных ситуаций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D1D59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7EBB07B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06C0CBA1" w14:textId="77777777" w:rsidTr="0044737E">
        <w:tc>
          <w:tcPr>
            <w:tcW w:w="4815" w:type="dxa"/>
            <w:vAlign w:val="center"/>
          </w:tcPr>
          <w:p w14:paraId="318A711B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1-4. Система защиты населения и территорий в чрезвычайных ситуациях</w:t>
            </w:r>
          </w:p>
        </w:tc>
        <w:tc>
          <w:tcPr>
            <w:tcW w:w="6237" w:type="dxa"/>
            <w:vAlign w:val="center"/>
          </w:tcPr>
          <w:p w14:paraId="2721E1F1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Защита населения при террористических актах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598D1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8246197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6BEA41E8" w14:textId="77777777" w:rsidTr="0044737E">
        <w:tc>
          <w:tcPr>
            <w:tcW w:w="4815" w:type="dxa"/>
            <w:vAlign w:val="center"/>
          </w:tcPr>
          <w:p w14:paraId="2D5096F0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1-5. Практическая работа № 1 «Изучение мероприятий по защите работающих и населения от негативных воздействий чрезвычайных ситуаций»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7BB388D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Основные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53803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FF2AD2D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1E6364AF" w14:textId="77777777" w:rsidTr="0044737E">
        <w:tc>
          <w:tcPr>
            <w:tcW w:w="4815" w:type="dxa"/>
            <w:vAlign w:val="center"/>
          </w:tcPr>
          <w:p w14:paraId="14EF41B8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1-6. Практическая работа № 2 «Выполнение основных мероприятий по противодействию терроризму»</w:t>
            </w:r>
          </w:p>
        </w:tc>
        <w:tc>
          <w:tcPr>
            <w:tcW w:w="6237" w:type="dxa"/>
            <w:vAlign w:val="center"/>
          </w:tcPr>
          <w:p w14:paraId="39B8DAA1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Выполнение основных мероприятий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2177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41896F0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2688CA73" w14:textId="77777777" w:rsidTr="0044737E">
        <w:tc>
          <w:tcPr>
            <w:tcW w:w="4815" w:type="dxa"/>
            <w:vAlign w:val="center"/>
          </w:tcPr>
          <w:p w14:paraId="661A4BD6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1-7. Способы защиты населения от оружия массового поражения</w:t>
            </w:r>
          </w:p>
        </w:tc>
        <w:tc>
          <w:tcPr>
            <w:tcW w:w="6237" w:type="dxa"/>
            <w:vAlign w:val="center"/>
          </w:tcPr>
          <w:p w14:paraId="19DC4EC6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Ядерное, химическое, биологическое оружие и его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6C956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C26C60D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6927A3F5" w14:textId="77777777" w:rsidTr="0044737E">
        <w:tc>
          <w:tcPr>
            <w:tcW w:w="4815" w:type="dxa"/>
            <w:vAlign w:val="center"/>
          </w:tcPr>
          <w:p w14:paraId="68CB5CA4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1-8. Способы защиты населения от оружия массового поражения</w:t>
            </w:r>
          </w:p>
        </w:tc>
        <w:tc>
          <w:tcPr>
            <w:tcW w:w="6237" w:type="dxa"/>
            <w:vAlign w:val="center"/>
          </w:tcPr>
          <w:p w14:paraId="5CADE8A0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Средства коллективной защиты населения.</w:t>
            </w:r>
          </w:p>
          <w:p w14:paraId="16C2354B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2. Средства индивидуальной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38338B1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22ABDA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0EBD40B2" w14:textId="77777777" w:rsidTr="0044737E">
        <w:tc>
          <w:tcPr>
            <w:tcW w:w="4815" w:type="dxa"/>
            <w:vAlign w:val="center"/>
          </w:tcPr>
          <w:p w14:paraId="30C9DF12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1-9. Практическая работа № 3 «Использование средств индивидуальной и коллективной защиты от оружия массового поражения»</w:t>
            </w:r>
          </w:p>
        </w:tc>
        <w:tc>
          <w:tcPr>
            <w:tcW w:w="6237" w:type="dxa"/>
            <w:vAlign w:val="center"/>
          </w:tcPr>
          <w:p w14:paraId="4B7F930D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Средства коллективной защиты населения.</w:t>
            </w:r>
          </w:p>
          <w:p w14:paraId="78392792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2. Средства индивидуальной защиты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B001AD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D2A94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F975CB7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CC9001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378DDA76" w14:textId="77777777" w:rsidTr="0044737E">
        <w:tc>
          <w:tcPr>
            <w:tcW w:w="4815" w:type="dxa"/>
            <w:vAlign w:val="center"/>
          </w:tcPr>
          <w:p w14:paraId="0D67A756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1-10. Гражданская оборона – составная часть обороноспособности страны</w:t>
            </w:r>
          </w:p>
        </w:tc>
        <w:tc>
          <w:tcPr>
            <w:tcW w:w="6237" w:type="dxa"/>
            <w:vAlign w:val="center"/>
          </w:tcPr>
          <w:p w14:paraId="5C8B4A55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1. Понятия</w:t>
            </w:r>
          </w:p>
          <w:p w14:paraId="66AF92A4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2. Определения</w:t>
            </w:r>
          </w:p>
          <w:p w14:paraId="78998FC4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3. 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4B83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B6BD6E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1A129129" w14:textId="77777777" w:rsidTr="0044737E">
        <w:tc>
          <w:tcPr>
            <w:tcW w:w="4815" w:type="dxa"/>
            <w:vAlign w:val="center"/>
          </w:tcPr>
          <w:p w14:paraId="5802AEDE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1-11. Мероприятия, проводимые гражданской обороной </w:t>
            </w:r>
          </w:p>
        </w:tc>
        <w:tc>
          <w:tcPr>
            <w:tcW w:w="6237" w:type="dxa"/>
            <w:vAlign w:val="center"/>
          </w:tcPr>
          <w:p w14:paraId="79FB6EDC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Основные мероприятия, проводимые 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E38F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9EC5AF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2CBED82F" w14:textId="77777777" w:rsidTr="0044737E">
        <w:tc>
          <w:tcPr>
            <w:tcW w:w="4815" w:type="dxa"/>
            <w:vAlign w:val="center"/>
          </w:tcPr>
          <w:p w14:paraId="5557896A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1-12. Аварийно-спасательные работы в зонах ЧС</w:t>
            </w:r>
          </w:p>
        </w:tc>
        <w:tc>
          <w:tcPr>
            <w:tcW w:w="6237" w:type="dxa"/>
            <w:vAlign w:val="center"/>
          </w:tcPr>
          <w:p w14:paraId="1A3F9834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Аварийно-спасательные и другие неотложные работы, проводимые в зонах ЧС.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EBD90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47AF967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515DD51A" w14:textId="77777777" w:rsidTr="0044737E">
        <w:tc>
          <w:tcPr>
            <w:tcW w:w="4815" w:type="dxa"/>
            <w:vAlign w:val="center"/>
          </w:tcPr>
          <w:p w14:paraId="30784EFA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 xml:space="preserve">1-13. Практическая работа № 4 </w:t>
            </w: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«Планирование и проведение мероприятий гражданской обороны»</w:t>
            </w:r>
          </w:p>
        </w:tc>
        <w:tc>
          <w:tcPr>
            <w:tcW w:w="6237" w:type="dxa"/>
            <w:vAlign w:val="center"/>
          </w:tcPr>
          <w:p w14:paraId="127AA6BD" w14:textId="77777777" w:rsidR="0044737E" w:rsidRPr="0044737E" w:rsidRDefault="0044737E" w:rsidP="00447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Планирование и проведение мероприятий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B52F1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8899674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108AE9E1" w14:textId="77777777" w:rsidTr="0044737E">
        <w:tc>
          <w:tcPr>
            <w:tcW w:w="11052" w:type="dxa"/>
            <w:gridSpan w:val="2"/>
            <w:vAlign w:val="center"/>
          </w:tcPr>
          <w:p w14:paraId="17C5351E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</w:t>
            </w:r>
          </w:p>
          <w:p w14:paraId="03937E3E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военной службы.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EC8CB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14:paraId="6B49FD65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7E" w:rsidRPr="0044737E" w14:paraId="26BE53DB" w14:textId="77777777" w:rsidTr="0044737E">
        <w:tc>
          <w:tcPr>
            <w:tcW w:w="4815" w:type="dxa"/>
          </w:tcPr>
          <w:p w14:paraId="3C3B1CA7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2-1. Основы обороны государства</w:t>
            </w:r>
          </w:p>
        </w:tc>
        <w:tc>
          <w:tcPr>
            <w:tcW w:w="6237" w:type="dxa"/>
            <w:vAlign w:val="center"/>
          </w:tcPr>
          <w:p w14:paraId="42C70A2F" w14:textId="77777777" w:rsidR="0044737E" w:rsidRPr="0044737E" w:rsidRDefault="0044737E" w:rsidP="004473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Основы обороны государства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E8CE8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D08656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71FFE856" w14:textId="77777777" w:rsidTr="0044737E">
        <w:tc>
          <w:tcPr>
            <w:tcW w:w="4815" w:type="dxa"/>
            <w:vAlign w:val="center"/>
          </w:tcPr>
          <w:p w14:paraId="6EA3BE64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2-2. Организационная структура Вооруженных Сил Российской Федерации</w:t>
            </w:r>
          </w:p>
        </w:tc>
        <w:tc>
          <w:tcPr>
            <w:tcW w:w="6237" w:type="dxa"/>
            <w:vAlign w:val="center"/>
          </w:tcPr>
          <w:p w14:paraId="1ACBE742" w14:textId="77777777" w:rsidR="0044737E" w:rsidRPr="0044737E" w:rsidRDefault="0044737E" w:rsidP="004473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1.Организационная структура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39C3B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D3D4153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6C73D6AE" w14:textId="77777777" w:rsidTr="0044737E">
        <w:tc>
          <w:tcPr>
            <w:tcW w:w="4815" w:type="dxa"/>
            <w:vAlign w:val="center"/>
          </w:tcPr>
          <w:p w14:paraId="01812D9F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2-3. Другие войска</w:t>
            </w:r>
            <w:r w:rsidRPr="0044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Вооруженных Сил РФ</w:t>
            </w:r>
          </w:p>
        </w:tc>
        <w:tc>
          <w:tcPr>
            <w:tcW w:w="6237" w:type="dxa"/>
            <w:vAlign w:val="center"/>
          </w:tcPr>
          <w:p w14:paraId="53BFE256" w14:textId="77777777" w:rsidR="0044737E" w:rsidRPr="0044737E" w:rsidRDefault="0044737E" w:rsidP="004473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Особенности, назначение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D237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E3F462C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10AF3CC3" w14:textId="77777777" w:rsidTr="0044737E">
        <w:tc>
          <w:tcPr>
            <w:tcW w:w="4815" w:type="dxa"/>
            <w:vAlign w:val="center"/>
          </w:tcPr>
          <w:p w14:paraId="32FFC31A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2-4. Практическая работа № 5 «</w:t>
            </w:r>
            <w:r w:rsidRPr="0044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Правовая основа и главные направления обеспечения национальной безопасности России»</w:t>
            </w:r>
          </w:p>
        </w:tc>
        <w:tc>
          <w:tcPr>
            <w:tcW w:w="6237" w:type="dxa"/>
            <w:vAlign w:val="center"/>
          </w:tcPr>
          <w:p w14:paraId="18EC99E2" w14:textId="77777777" w:rsidR="0044737E" w:rsidRPr="0044737E" w:rsidRDefault="0044737E" w:rsidP="004473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Изучение правовых основ</w:t>
            </w:r>
            <w:r w:rsidRPr="0044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839FC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D354BF1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6171D680" w14:textId="77777777" w:rsidTr="0044737E">
        <w:tc>
          <w:tcPr>
            <w:tcW w:w="4815" w:type="dxa"/>
            <w:vAlign w:val="center"/>
          </w:tcPr>
          <w:p w14:paraId="2DBAC102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2-5. Организация и порядок призыва граждан на военную службу</w:t>
            </w:r>
          </w:p>
        </w:tc>
        <w:tc>
          <w:tcPr>
            <w:tcW w:w="6237" w:type="dxa"/>
            <w:vAlign w:val="center"/>
          </w:tcPr>
          <w:p w14:paraId="708B3E18" w14:textId="77777777" w:rsidR="0044737E" w:rsidRPr="0044737E" w:rsidRDefault="0044737E" w:rsidP="004473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Основные понятия о воинской обязанности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0CCA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2974C7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4BA5B366" w14:textId="77777777" w:rsidTr="0044737E">
        <w:tc>
          <w:tcPr>
            <w:tcW w:w="4815" w:type="dxa"/>
            <w:vAlign w:val="center"/>
          </w:tcPr>
          <w:p w14:paraId="673ECF07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2-6. Прохождение срочной службы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F993A46" w14:textId="77777777" w:rsidR="0044737E" w:rsidRPr="0044737E" w:rsidRDefault="0044737E" w:rsidP="004473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Организация и порядок призыва граждан на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7D7F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1A46AE4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3E333C75" w14:textId="77777777" w:rsidTr="0044737E">
        <w:tc>
          <w:tcPr>
            <w:tcW w:w="4815" w:type="dxa"/>
            <w:vAlign w:val="center"/>
          </w:tcPr>
          <w:p w14:paraId="2EE03296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2-7. Прохождение военной службы по контракту.  </w:t>
            </w: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6237" w:type="dxa"/>
            <w:vAlign w:val="center"/>
          </w:tcPr>
          <w:p w14:paraId="6A0178DC" w14:textId="77777777" w:rsidR="0044737E" w:rsidRPr="0044737E" w:rsidRDefault="0044737E" w:rsidP="0044737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Характеристика. Порядок прохождения военной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67DFE" w14:textId="77777777" w:rsidR="0044737E" w:rsidRPr="0044737E" w:rsidRDefault="0044737E" w:rsidP="0044737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39C4C99" w14:textId="77777777" w:rsidR="0044737E" w:rsidRPr="0044737E" w:rsidRDefault="0044737E" w:rsidP="00447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1FA268A5" w14:textId="77777777" w:rsidTr="0044737E">
        <w:tc>
          <w:tcPr>
            <w:tcW w:w="4815" w:type="dxa"/>
            <w:vAlign w:val="center"/>
          </w:tcPr>
          <w:p w14:paraId="4EA33B28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2-8 Постановка на воинский учет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7214186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Постановка на воинский учет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BA346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1375FD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35CC1139" w14:textId="77777777" w:rsidTr="0044737E">
        <w:tc>
          <w:tcPr>
            <w:tcW w:w="4815" w:type="dxa"/>
            <w:vAlign w:val="center"/>
          </w:tcPr>
          <w:p w14:paraId="3495447B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 xml:space="preserve">2-9. Практическая работа № 6 </w:t>
            </w: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«Определение правовой основы военной службы»</w:t>
            </w:r>
          </w:p>
        </w:tc>
        <w:tc>
          <w:tcPr>
            <w:tcW w:w="6237" w:type="dxa"/>
            <w:vAlign w:val="center"/>
          </w:tcPr>
          <w:p w14:paraId="5D70E18C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Правовые основы воинской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A0E9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0EED773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25AA516A" w14:textId="77777777" w:rsidTr="0044737E">
        <w:tc>
          <w:tcPr>
            <w:tcW w:w="4815" w:type="dxa"/>
            <w:vAlign w:val="center"/>
          </w:tcPr>
          <w:p w14:paraId="70BD8541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2-10. Практическая работа № 7 «</w:t>
            </w: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Патриотизм и верность воинскому долгу – основные качества защитника Отечества</w:t>
            </w:r>
          </w:p>
        </w:tc>
        <w:tc>
          <w:tcPr>
            <w:tcW w:w="6237" w:type="dxa"/>
            <w:vAlign w:val="center"/>
          </w:tcPr>
          <w:p w14:paraId="31AE0EBE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Качества, характеризующие Защитника Отечества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859E0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1CD1D3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5ED35B59" w14:textId="77777777" w:rsidTr="0044737E">
        <w:tc>
          <w:tcPr>
            <w:tcW w:w="4815" w:type="dxa"/>
            <w:vAlign w:val="center"/>
          </w:tcPr>
          <w:p w14:paraId="1202071C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2-11. Практическая работа № 8 «</w:t>
            </w: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6237" w:type="dxa"/>
            <w:vAlign w:val="center"/>
          </w:tcPr>
          <w:p w14:paraId="72D7681A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Понятие дружбы, войскового товарищества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CC1B0B8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DA565AD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A67BB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AA2829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6B2D4200" w14:textId="77777777" w:rsidTr="0044737E">
        <w:tc>
          <w:tcPr>
            <w:tcW w:w="4815" w:type="dxa"/>
            <w:vAlign w:val="center"/>
          </w:tcPr>
          <w:p w14:paraId="6D6456D9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2-12. Практическая работа № 9 «</w:t>
            </w: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Ордена – почетные награды за воинские отличия и заслуги в бою и военной службе»</w:t>
            </w:r>
          </w:p>
        </w:tc>
        <w:tc>
          <w:tcPr>
            <w:tcW w:w="6237" w:type="dxa"/>
            <w:vAlign w:val="center"/>
          </w:tcPr>
          <w:p w14:paraId="3D64A3CA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Ордена –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EC5805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DF99746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64D434CE" w14:textId="77777777" w:rsidTr="0044737E">
        <w:tc>
          <w:tcPr>
            <w:tcW w:w="4815" w:type="dxa"/>
            <w:vAlign w:val="center"/>
          </w:tcPr>
          <w:p w14:paraId="4249F7A8" w14:textId="77777777" w:rsidR="0044737E" w:rsidRPr="0044737E" w:rsidRDefault="0044737E" w:rsidP="0044737E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37E">
              <w:rPr>
                <w:rFonts w:ascii="Times New Roman" w:hAnsi="Times New Roman"/>
                <w:sz w:val="28"/>
                <w:szCs w:val="28"/>
              </w:rPr>
              <w:t>2-13. Практическая работа № 10  «Изучение основных видов стрелкового вооружения»</w:t>
            </w:r>
          </w:p>
        </w:tc>
        <w:tc>
          <w:tcPr>
            <w:tcW w:w="6237" w:type="dxa"/>
            <w:vAlign w:val="center"/>
          </w:tcPr>
          <w:p w14:paraId="2AAEB309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Знакомство с основными видами стрелкового вооружения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7334B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417819E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49341DB3" w14:textId="77777777" w:rsidTr="0044737E">
        <w:tc>
          <w:tcPr>
            <w:tcW w:w="4815" w:type="dxa"/>
            <w:vAlign w:val="center"/>
          </w:tcPr>
          <w:p w14:paraId="3BFABBB2" w14:textId="77777777" w:rsidR="0044737E" w:rsidRPr="0044737E" w:rsidRDefault="0044737E" w:rsidP="0044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2-14. Практическая работа № 11 «</w:t>
            </w: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основных видов военной техники»</w:t>
            </w:r>
          </w:p>
        </w:tc>
        <w:tc>
          <w:tcPr>
            <w:tcW w:w="6237" w:type="dxa"/>
            <w:vAlign w:val="center"/>
          </w:tcPr>
          <w:p w14:paraId="1CFF74FB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Знакомство с основными видами</w:t>
            </w: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8872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07A26EC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727083BA" w14:textId="77777777" w:rsidTr="0044737E">
        <w:tc>
          <w:tcPr>
            <w:tcW w:w="4815" w:type="dxa"/>
            <w:vAlign w:val="center"/>
          </w:tcPr>
          <w:p w14:paraId="6F64406E" w14:textId="77777777" w:rsidR="0044737E" w:rsidRPr="0044737E" w:rsidRDefault="0044737E" w:rsidP="0044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 xml:space="preserve">2-15. Практическая работа № 12 </w:t>
            </w:r>
            <w:r w:rsidRPr="0044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Правовые основы военной службы: </w:t>
            </w:r>
          </w:p>
        </w:tc>
        <w:tc>
          <w:tcPr>
            <w:tcW w:w="6237" w:type="dxa"/>
            <w:vAlign w:val="center"/>
          </w:tcPr>
          <w:p w14:paraId="7408A515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Практическая работа с Федеральными Законами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210D7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C3CC578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4DD47D20" w14:textId="77777777" w:rsidTr="0044737E">
        <w:tc>
          <w:tcPr>
            <w:tcW w:w="4815" w:type="dxa"/>
            <w:vAlign w:val="center"/>
          </w:tcPr>
          <w:p w14:paraId="617A6F94" w14:textId="77777777" w:rsidR="0044737E" w:rsidRPr="0044737E" w:rsidRDefault="0044737E" w:rsidP="00447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2-16. Практическая работа № 13 «Средства индивидуальной защиты»</w:t>
            </w:r>
          </w:p>
        </w:tc>
        <w:tc>
          <w:tcPr>
            <w:tcW w:w="6237" w:type="dxa"/>
            <w:vAlign w:val="center"/>
          </w:tcPr>
          <w:p w14:paraId="31176818" w14:textId="77777777" w:rsidR="0044737E" w:rsidRPr="0044737E" w:rsidRDefault="0044737E" w:rsidP="004473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26B3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93693E4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44EEEF4C" w14:textId="77777777" w:rsidTr="0044737E">
        <w:tc>
          <w:tcPr>
            <w:tcW w:w="4815" w:type="dxa"/>
          </w:tcPr>
          <w:p w14:paraId="6BD112A8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2-17. Контрольная работа</w:t>
            </w:r>
          </w:p>
        </w:tc>
        <w:tc>
          <w:tcPr>
            <w:tcW w:w="6237" w:type="dxa"/>
            <w:vAlign w:val="center"/>
          </w:tcPr>
          <w:p w14:paraId="4EC5B5A9" w14:textId="77777777" w:rsidR="0044737E" w:rsidRPr="0044737E" w:rsidRDefault="0044737E" w:rsidP="00447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ED56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D5BC704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5EE05A74" w14:textId="77777777" w:rsidTr="0044737E">
        <w:tc>
          <w:tcPr>
            <w:tcW w:w="11052" w:type="dxa"/>
            <w:gridSpan w:val="2"/>
            <w:vAlign w:val="center"/>
          </w:tcPr>
          <w:p w14:paraId="1D5F006B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FB920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6A8DD990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7E" w:rsidRPr="0044737E" w14:paraId="64080C03" w14:textId="77777777" w:rsidTr="0044737E">
        <w:tc>
          <w:tcPr>
            <w:tcW w:w="4815" w:type="dxa"/>
          </w:tcPr>
          <w:p w14:paraId="5FFAF89E" w14:textId="77777777" w:rsidR="0044737E" w:rsidRPr="0044737E" w:rsidRDefault="0044737E" w:rsidP="004473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3-1. Первая медицинская помощь при ранениях</w:t>
            </w:r>
          </w:p>
        </w:tc>
        <w:tc>
          <w:tcPr>
            <w:tcW w:w="6237" w:type="dxa"/>
            <w:vAlign w:val="center"/>
          </w:tcPr>
          <w:p w14:paraId="3A20B57E" w14:textId="77777777" w:rsidR="0044737E" w:rsidRPr="0044737E" w:rsidRDefault="0044737E" w:rsidP="004473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Характеристика основных видов повреждений и оказание ПМП при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F726D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E35764B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0C86D31D" w14:textId="77777777" w:rsidTr="0044737E">
        <w:tc>
          <w:tcPr>
            <w:tcW w:w="4815" w:type="dxa"/>
            <w:vAlign w:val="center"/>
          </w:tcPr>
          <w:p w14:paraId="23C1B72B" w14:textId="77777777" w:rsidR="0044737E" w:rsidRPr="0044737E" w:rsidRDefault="0044737E" w:rsidP="00447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3-2. Первая медицинская помощь при несчастных случаях и заболеваниях</w:t>
            </w:r>
          </w:p>
        </w:tc>
        <w:tc>
          <w:tcPr>
            <w:tcW w:w="6237" w:type="dxa"/>
            <w:vAlign w:val="center"/>
          </w:tcPr>
          <w:p w14:paraId="599CAB8F" w14:textId="77777777" w:rsidR="0044737E" w:rsidRPr="0044737E" w:rsidRDefault="0044737E" w:rsidP="004473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1. Характеристика, оказание ПМП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6E7CF7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BBCFEC7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61D78D9E" w14:textId="77777777" w:rsidTr="0044737E">
        <w:tc>
          <w:tcPr>
            <w:tcW w:w="4815" w:type="dxa"/>
            <w:vAlign w:val="center"/>
          </w:tcPr>
          <w:p w14:paraId="2B5DC991" w14:textId="77777777" w:rsidR="0044737E" w:rsidRPr="0044737E" w:rsidRDefault="0044737E" w:rsidP="00447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 xml:space="preserve">3-3. Практическая работа № 14 </w:t>
            </w: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6237" w:type="dxa"/>
            <w:vAlign w:val="center"/>
          </w:tcPr>
          <w:p w14:paraId="480A84D6" w14:textId="77777777" w:rsidR="0044737E" w:rsidRPr="0044737E" w:rsidRDefault="0044737E" w:rsidP="0044737E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3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 Оказание первой медицинской помощи при ожогах.</w:t>
            </w:r>
          </w:p>
          <w:p w14:paraId="5696D251" w14:textId="77777777" w:rsidR="0044737E" w:rsidRPr="0044737E" w:rsidRDefault="0044737E" w:rsidP="004473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Оказание первой медицинской помощи при электротравмах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0F5FB0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FD6E337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37B8A3BF" w14:textId="77777777" w:rsidTr="0044737E">
        <w:tc>
          <w:tcPr>
            <w:tcW w:w="4815" w:type="dxa"/>
            <w:vAlign w:val="center"/>
          </w:tcPr>
          <w:p w14:paraId="2560E208" w14:textId="77777777" w:rsidR="0044737E" w:rsidRPr="0044737E" w:rsidRDefault="0044737E" w:rsidP="00447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 xml:space="preserve">3-4. Практическая работа № 15 </w:t>
            </w:r>
            <w:r w:rsidRPr="0044737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оказание ПМП на тренажере-манекене</w:t>
            </w:r>
          </w:p>
        </w:tc>
        <w:tc>
          <w:tcPr>
            <w:tcW w:w="6237" w:type="dxa"/>
            <w:vAlign w:val="center"/>
          </w:tcPr>
          <w:p w14:paraId="10CC1B82" w14:textId="77777777" w:rsidR="0044737E" w:rsidRPr="0044737E" w:rsidRDefault="0044737E" w:rsidP="0044737E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3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Оказание первой медицинской помощи при шоке. </w:t>
            </w:r>
          </w:p>
          <w:p w14:paraId="01481276" w14:textId="77777777" w:rsidR="0044737E" w:rsidRPr="0044737E" w:rsidRDefault="0044737E" w:rsidP="0044737E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73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44737E">
              <w:rPr>
                <w:rFonts w:ascii="Times New Roman" w:hAnsi="Times New Roman"/>
                <w:sz w:val="28"/>
                <w:szCs w:val="28"/>
              </w:rPr>
              <w:t>Первая медицинская помощь при клинической смерти.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8F03D" w14:textId="77777777" w:rsidR="0044737E" w:rsidRPr="0044737E" w:rsidRDefault="0044737E" w:rsidP="004473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D2536EB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37E" w:rsidRPr="0044737E" w14:paraId="08395C55" w14:textId="77777777" w:rsidTr="0044737E">
        <w:tc>
          <w:tcPr>
            <w:tcW w:w="11052" w:type="dxa"/>
            <w:gridSpan w:val="2"/>
            <w:vAlign w:val="center"/>
          </w:tcPr>
          <w:p w14:paraId="416EB013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14:paraId="4E65B300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E90E8A2" w14:textId="77777777" w:rsidR="0044737E" w:rsidRPr="0044737E" w:rsidRDefault="0044737E" w:rsidP="004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9445"/>
        <w:gridCol w:w="1056"/>
        <w:gridCol w:w="1529"/>
      </w:tblGrid>
      <w:tr w:rsidR="005B1684" w:rsidRPr="000B0E56" w14:paraId="12C8BD4F" w14:textId="77777777" w:rsidTr="005B1684">
        <w:trPr>
          <w:trHeight w:val="47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550" w14:textId="77777777" w:rsidR="005B1684" w:rsidRDefault="005B1684" w:rsidP="005B1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F2CE4" w14:textId="77777777" w:rsidR="005B1684" w:rsidRPr="000B0E56" w:rsidRDefault="005B1684" w:rsidP="005B1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2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Дифференцированный зачет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9DD9A" w14:textId="77777777" w:rsidR="005B1684" w:rsidRDefault="005B1684" w:rsidP="005B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72E52" w14:textId="77777777" w:rsidR="005B1684" w:rsidRDefault="005B1684" w:rsidP="005B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14:paraId="3A13380C" w14:textId="77777777" w:rsidR="0044737E" w:rsidRPr="0044737E" w:rsidRDefault="0044737E" w:rsidP="004473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9EE9E" w14:textId="77777777" w:rsidR="0044737E" w:rsidRDefault="0044737E" w:rsidP="00F1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23D71A" w14:textId="77777777" w:rsidR="005B1684" w:rsidRDefault="005B1684" w:rsidP="00F1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FFC0A9" w14:textId="77777777" w:rsidR="005B1684" w:rsidRDefault="005B1684" w:rsidP="00F1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8EE06C" w14:textId="77777777" w:rsidR="005B1684" w:rsidRDefault="005B1684" w:rsidP="00F1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445E95" w14:textId="77777777" w:rsidR="005B1684" w:rsidRDefault="005B1684" w:rsidP="00F1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3ED61AF" w14:textId="77777777" w:rsidR="005B1684" w:rsidRDefault="005B1684" w:rsidP="00F156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C92B19" w14:textId="77777777" w:rsidR="00200151" w:rsidRDefault="00200151" w:rsidP="00A446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00151" w:rsidSect="0044737E">
          <w:pgSz w:w="16838" w:h="11906" w:orient="landscape"/>
          <w:pgMar w:top="567" w:right="709" w:bottom="850" w:left="851" w:header="708" w:footer="708" w:gutter="0"/>
          <w:cols w:space="720"/>
          <w:docGrid w:linePitch="299"/>
        </w:sectPr>
      </w:pPr>
    </w:p>
    <w:p w14:paraId="14874496" w14:textId="77777777" w:rsidR="00200151" w:rsidRPr="00921145" w:rsidRDefault="00F15649" w:rsidP="00F1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</w:r>
      <w:r w:rsidR="009211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0151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200151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200151" w:rsidRPr="00652748" w14:paraId="3DE717BB" w14:textId="77777777" w:rsidTr="009E4AC7">
        <w:tc>
          <w:tcPr>
            <w:tcW w:w="2403" w:type="dxa"/>
            <w:vAlign w:val="center"/>
          </w:tcPr>
          <w:p w14:paraId="245EF48D" w14:textId="77777777" w:rsidR="00200151" w:rsidRPr="00652748" w:rsidRDefault="00200151" w:rsidP="009E4AC7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14:paraId="69D898B1" w14:textId="77777777" w:rsidR="00200151" w:rsidRPr="00652748" w:rsidRDefault="00200151" w:rsidP="009E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14:paraId="3566A57A" w14:textId="77777777" w:rsidR="00200151" w:rsidRPr="00652748" w:rsidRDefault="00200151" w:rsidP="009E4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200151" w:rsidRPr="00652748" w14:paraId="08A3C3AF" w14:textId="77777777" w:rsidTr="009E4AC7">
        <w:tc>
          <w:tcPr>
            <w:tcW w:w="2403" w:type="dxa"/>
            <w:vAlign w:val="center"/>
          </w:tcPr>
          <w:p w14:paraId="658635AD" w14:textId="77777777" w:rsidR="00200151" w:rsidRPr="00652748" w:rsidRDefault="00200151" w:rsidP="005B6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14:paraId="68C61865" w14:textId="77777777" w:rsidR="00200151" w:rsidRPr="00652748" w:rsidRDefault="00200151" w:rsidP="009E4A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14:paraId="12A2BFC6" w14:textId="77777777" w:rsidR="00200151" w:rsidRPr="00652748" w:rsidRDefault="00200151" w:rsidP="009E4A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200151" w:rsidRPr="00652748" w14:paraId="73B403E8" w14:textId="77777777" w:rsidTr="009E4AC7">
        <w:tc>
          <w:tcPr>
            <w:tcW w:w="2403" w:type="dxa"/>
            <w:vAlign w:val="center"/>
          </w:tcPr>
          <w:p w14:paraId="0D96BF42" w14:textId="77777777" w:rsidR="00200151" w:rsidRPr="00652748" w:rsidRDefault="005B1684" w:rsidP="009E4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0151"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5B6DF9" w:rsidRPr="000B0E56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и защита человека в чрезвычайных ситуациях</w:t>
            </w:r>
            <w:r w:rsidR="005B6D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0" w:type="dxa"/>
            <w:vAlign w:val="bottom"/>
          </w:tcPr>
          <w:p w14:paraId="6B3400AB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14:paraId="450A9B14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14:paraId="42EC2AF4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14:paraId="7938A090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14:paraId="0C74B0EC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службы скорой помощи, Федеральной службы по надзору в сфере защиты прав потребителей и </w:t>
            </w:r>
            <w:r w:rsidR="005B6DF9" w:rsidRPr="00652748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человека,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государственных служб в области безопасности</w:t>
            </w:r>
          </w:p>
        </w:tc>
      </w:tr>
      <w:tr w:rsidR="00200151" w:rsidRPr="00652748" w14:paraId="4414C7E1" w14:textId="77777777" w:rsidTr="009E4AC7">
        <w:tc>
          <w:tcPr>
            <w:tcW w:w="2403" w:type="dxa"/>
            <w:vAlign w:val="center"/>
          </w:tcPr>
          <w:p w14:paraId="5C06C1A2" w14:textId="77777777" w:rsidR="00200151" w:rsidRPr="00652748" w:rsidRDefault="005B1684" w:rsidP="005B6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5B6DF9" w:rsidRPr="005B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B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Основы военной службы</w:t>
            </w:r>
          </w:p>
        </w:tc>
        <w:tc>
          <w:tcPr>
            <w:tcW w:w="6940" w:type="dxa"/>
            <w:vAlign w:val="bottom"/>
          </w:tcPr>
          <w:p w14:paraId="0A3F427D" w14:textId="77777777" w:rsidR="00200151" w:rsidRPr="00652748" w:rsidRDefault="00200151" w:rsidP="009E4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14:paraId="37E678B2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условий прохождения альтернативной гражданской службы.</w:t>
            </w:r>
          </w:p>
          <w:p w14:paraId="1FB122DA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14:paraId="6992C508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14:paraId="3E9DBAD1" w14:textId="77777777" w:rsidR="00200151" w:rsidRPr="00652748" w:rsidRDefault="00200151" w:rsidP="009E4AC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200151" w:rsidRPr="00652748" w14:paraId="34A05BCE" w14:textId="77777777" w:rsidTr="009E4AC7">
        <w:tc>
          <w:tcPr>
            <w:tcW w:w="2403" w:type="dxa"/>
            <w:vAlign w:val="center"/>
          </w:tcPr>
          <w:p w14:paraId="6C44E86A" w14:textId="77777777" w:rsidR="00200151" w:rsidRPr="00652748" w:rsidRDefault="005B1684" w:rsidP="005B6DF9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00151"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медицинских</w:t>
            </w:r>
            <w:r w:rsidR="005B6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0151"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14:paraId="2A951701" w14:textId="77777777" w:rsidR="00200151" w:rsidRPr="00652748" w:rsidRDefault="00200151" w:rsidP="005B6DF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первой помощи при несчастных случаях.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  <w:r w:rsidR="005B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14:paraId="06EEAA88" w14:textId="77777777" w:rsidR="00200151" w:rsidRPr="00107001" w:rsidRDefault="00200151" w:rsidP="00200151">
      <w:pPr>
        <w:rPr>
          <w:rFonts w:ascii="Times New Roman" w:hAnsi="Times New Roman" w:cs="Times New Roman"/>
          <w:sz w:val="28"/>
          <w:szCs w:val="28"/>
        </w:rPr>
      </w:pPr>
    </w:p>
    <w:p w14:paraId="0D10DBD5" w14:textId="77777777" w:rsidR="00921145" w:rsidRDefault="00921145" w:rsidP="0020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CE253D" w14:textId="77777777" w:rsidR="005C6AF8" w:rsidRDefault="005C6AF8" w:rsidP="0020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776B1B" w14:textId="77777777" w:rsidR="005C6AF8" w:rsidRDefault="005C6AF8" w:rsidP="00200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54AB65" w14:textId="77777777" w:rsidR="00921145" w:rsidRPr="00921145" w:rsidRDefault="00921145" w:rsidP="00921145">
      <w:pPr>
        <w:ind w:left="1353"/>
        <w:rPr>
          <w:rFonts w:ascii="Times New Roman" w:hAnsi="Times New Roman" w:cs="Times New Roman"/>
          <w:b/>
          <w:bCs/>
          <w:sz w:val="28"/>
          <w:szCs w:val="28"/>
        </w:rPr>
      </w:pPr>
      <w:r w:rsidRPr="009211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Pr="00921145">
        <w:rPr>
          <w:rFonts w:ascii="Times New Roman" w:hAnsi="Times New Roman" w:cs="Times New Roman"/>
          <w:b/>
          <w:bCs/>
          <w:sz w:val="28"/>
          <w:szCs w:val="28"/>
        </w:rPr>
        <w:t>УСЛОВИЯ РЕАЛИЗАЦИИ</w:t>
      </w:r>
      <w:r w:rsidRPr="00921145">
        <w:rPr>
          <w:rFonts w:ascii="Times New Roman" w:hAnsi="Times New Roman" w:cs="Times New Roman"/>
          <w:b/>
          <w:bCs/>
        </w:rPr>
        <w:t xml:space="preserve"> </w:t>
      </w:r>
      <w:r w:rsidRPr="00921145">
        <w:rPr>
          <w:rFonts w:ascii="Times New Roman" w:hAnsi="Times New Roman" w:cs="Times New Roman"/>
          <w:b/>
          <w:bCs/>
          <w:sz w:val="28"/>
          <w:szCs w:val="28"/>
        </w:rPr>
        <w:t>ПРОГРАММЫ УЧЕБНОЙ ДИСЦИПЛИНЫ</w:t>
      </w:r>
    </w:p>
    <w:p w14:paraId="4440318F" w14:textId="77777777" w:rsidR="00921145" w:rsidRDefault="00921145" w:rsidP="00921145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0151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00151"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</w:p>
    <w:p w14:paraId="6DBA1C0E" w14:textId="77777777" w:rsidR="00200151" w:rsidRPr="00B7180C" w:rsidRDefault="00200151" w:rsidP="00921145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14:paraId="17D32E83" w14:textId="77777777" w:rsidR="00200151" w:rsidRPr="00777A0C" w:rsidRDefault="00200151" w:rsidP="0020015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14:paraId="1BAC20F2" w14:textId="77777777" w:rsidR="00200151" w:rsidRPr="00777A0C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14:paraId="3578B716" w14:textId="77777777" w:rsidR="00200151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14:paraId="7314924B" w14:textId="77777777" w:rsidR="00200151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14:paraId="773D3623" w14:textId="77777777" w:rsidR="00200151" w:rsidRPr="00777A0C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14:paraId="0252D654" w14:textId="77777777" w:rsidR="00200151" w:rsidRPr="00777A0C" w:rsidRDefault="00200151" w:rsidP="00B05488">
      <w:pPr>
        <w:pStyle w:val="a6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14:paraId="3EF50080" w14:textId="77777777"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14:paraId="5820F9E1" w14:textId="77777777"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14:paraId="041F133F" w14:textId="77777777"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14:paraId="3731F795" w14:textId="77777777"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14:paraId="12F3E29A" w14:textId="77777777"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14:paraId="3148EEC2" w14:textId="77777777" w:rsidR="00200151" w:rsidRPr="00777A0C" w:rsidRDefault="00200151" w:rsidP="00B05488">
      <w:pPr>
        <w:pStyle w:val="a6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14:paraId="55FC66E3" w14:textId="77777777" w:rsidR="00200151" w:rsidRPr="00200151" w:rsidRDefault="00200151" w:rsidP="00B05488">
      <w:pPr>
        <w:pStyle w:val="a6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00151">
        <w:rPr>
          <w:rFonts w:ascii="Times New Roman" w:hAnsi="Times New Roman" w:cs="Times New Roman"/>
          <w:color w:val="000000"/>
          <w:sz w:val="28"/>
          <w:szCs w:val="28"/>
        </w:rPr>
        <w:t>Экран</w:t>
      </w:r>
    </w:p>
    <w:p w14:paraId="4F03E735" w14:textId="77777777" w:rsidR="00200151" w:rsidRPr="00200151" w:rsidRDefault="00200151" w:rsidP="00B05488">
      <w:pPr>
        <w:pStyle w:val="a6"/>
        <w:numPr>
          <w:ilvl w:val="0"/>
          <w:numId w:val="29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00151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14:paraId="63C9C6CD" w14:textId="77777777" w:rsidR="00200151" w:rsidRDefault="00200151" w:rsidP="00200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t xml:space="preserve">Помещение кабинета основ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14:paraId="4EDC8B8D" w14:textId="77777777" w:rsidR="00200151" w:rsidRPr="00AE67B7" w:rsidRDefault="00921145" w:rsidP="002001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0151" w:rsidRPr="00AE67B7">
        <w:rPr>
          <w:rFonts w:ascii="Times New Roman" w:hAnsi="Times New Roman" w:cs="Times New Roman"/>
          <w:b/>
          <w:sz w:val="28"/>
          <w:szCs w:val="28"/>
        </w:rPr>
        <w:t xml:space="preserve">.2 Перечень используемых учебных изданий, Интернет-ресурсов, дополнительной литературы. </w:t>
      </w:r>
    </w:p>
    <w:p w14:paraId="7DE27B55" w14:textId="77777777" w:rsidR="00200151" w:rsidRPr="00777A0C" w:rsidRDefault="00200151" w:rsidP="00200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14:paraId="74A26748" w14:textId="77777777" w:rsidR="00200151" w:rsidRPr="00777A0C" w:rsidRDefault="0005188E" w:rsidP="00200151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00151" w:rsidRPr="009211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200151" w:rsidRPr="00921145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200151" w:rsidRPr="0092114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200151" w:rsidRPr="00921145">
        <w:rPr>
          <w:rFonts w:ascii="Times New Roman" w:hAnsi="Times New Roman" w:cs="Times New Roman"/>
          <w:sz w:val="28"/>
          <w:szCs w:val="28"/>
        </w:rPr>
        <w:t xml:space="preserve"> </w:t>
      </w:r>
      <w:r w:rsidR="005730C7" w:rsidRPr="00921145">
        <w:rPr>
          <w:rFonts w:ascii="Times New Roman" w:hAnsi="Times New Roman" w:cs="Times New Roman"/>
          <w:sz w:val="28"/>
          <w:szCs w:val="28"/>
        </w:rPr>
        <w:t>Б</w:t>
      </w:r>
      <w:r w:rsidR="005730C7" w:rsidRPr="00921145">
        <w:rPr>
          <w:rFonts w:ascii="Times New Roman" w:hAnsi="Times New Roman" w:cs="Times New Roman"/>
          <w:kern w:val="36"/>
          <w:sz w:val="28"/>
          <w:szCs w:val="28"/>
        </w:rPr>
        <w:t>е</w:t>
      </w:r>
      <w:r w:rsidR="005730C7">
        <w:rPr>
          <w:rFonts w:ascii="Times New Roman" w:hAnsi="Times New Roman" w:cs="Times New Roman"/>
          <w:color w:val="000000"/>
          <w:kern w:val="36"/>
          <w:sz w:val="28"/>
          <w:szCs w:val="28"/>
        </w:rPr>
        <w:t>зопасность</w:t>
      </w:r>
      <w:r w:rsidR="00200151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жизнедеятельности: </w:t>
      </w:r>
      <w:r w:rsidR="00200151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2001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00151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5730C7">
        <w:rPr>
          <w:rFonts w:ascii="Times New Roman" w:hAnsi="Times New Roman" w:cs="Times New Roman"/>
          <w:color w:val="000000"/>
          <w:sz w:val="28"/>
          <w:szCs w:val="28"/>
        </w:rPr>
        <w:t>176</w:t>
      </w:r>
      <w:r w:rsidR="00200151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15613BA8" w14:textId="77777777" w:rsidR="00921145" w:rsidRDefault="00921145" w:rsidP="00921145">
      <w:pPr>
        <w:pStyle w:val="a6"/>
        <w:tabs>
          <w:tab w:val="left" w:pos="29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E3A514E" w14:textId="77777777" w:rsidR="00921145" w:rsidRPr="00921145" w:rsidRDefault="00921145" w:rsidP="00921145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1145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268"/>
      </w:tblGrid>
      <w:tr w:rsidR="00921145" w:rsidRPr="00970887" w14:paraId="7440B6AF" w14:textId="77777777" w:rsidTr="00697E15">
        <w:trPr>
          <w:trHeight w:val="827"/>
        </w:trPr>
        <w:tc>
          <w:tcPr>
            <w:tcW w:w="7230" w:type="dxa"/>
          </w:tcPr>
          <w:p w14:paraId="2E4DFCCC" w14:textId="77777777" w:rsidR="00921145" w:rsidRPr="00921145" w:rsidRDefault="00921145" w:rsidP="006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45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14:paraId="00E7E153" w14:textId="77777777" w:rsidR="00921145" w:rsidRPr="00921145" w:rsidRDefault="00921145" w:rsidP="00697E15">
            <w:pPr>
              <w:jc w:val="center"/>
              <w:rPr>
                <w:rFonts w:ascii="Times New Roman" w:hAnsi="Times New Roman" w:cs="Times New Roman"/>
              </w:rPr>
            </w:pPr>
            <w:r w:rsidRPr="00921145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14:paraId="5ABBDE01" w14:textId="77777777" w:rsidR="00921145" w:rsidRPr="00921145" w:rsidRDefault="00921145" w:rsidP="006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45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921145" w:rsidRPr="00970887" w14:paraId="22523BF0" w14:textId="77777777" w:rsidTr="00697E15">
        <w:trPr>
          <w:trHeight w:val="495"/>
        </w:trPr>
        <w:tc>
          <w:tcPr>
            <w:tcW w:w="9498" w:type="dxa"/>
            <w:gridSpan w:val="2"/>
          </w:tcPr>
          <w:p w14:paraId="71AD5992" w14:textId="77777777" w:rsidR="00921145" w:rsidRPr="00921145" w:rsidRDefault="00921145" w:rsidP="00697E15">
            <w:pPr>
              <w:rPr>
                <w:rFonts w:ascii="Times New Roman" w:hAnsi="Times New Roman" w:cs="Times New Roman"/>
                <w:b/>
              </w:rPr>
            </w:pPr>
            <w:r w:rsidRPr="00921145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921145" w:rsidRPr="00970887" w14:paraId="587C2456" w14:textId="77777777" w:rsidTr="00697E15">
        <w:trPr>
          <w:trHeight w:val="3556"/>
        </w:trPr>
        <w:tc>
          <w:tcPr>
            <w:tcW w:w="7230" w:type="dxa"/>
          </w:tcPr>
          <w:p w14:paraId="47D23071" w14:textId="77777777"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6599391D" w14:textId="77777777"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14:paraId="4230F41D" w14:textId="77777777"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применять первичные средства пожаротушения;</w:t>
            </w:r>
          </w:p>
          <w:p w14:paraId="6B11C98F" w14:textId="77777777"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246E68AA" w14:textId="77777777"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3AB20305" w14:textId="77777777"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21145">
              <w:rPr>
                <w:color w:val="22272F"/>
                <w:sz w:val="23"/>
                <w:szCs w:val="23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5A2AB8AC" w14:textId="77777777" w:rsidR="00921145" w:rsidRPr="00921145" w:rsidRDefault="00921145" w:rsidP="00921145">
            <w:pPr>
              <w:pStyle w:val="s16"/>
              <w:numPr>
                <w:ilvl w:val="0"/>
                <w:numId w:val="37"/>
              </w:numPr>
              <w:shd w:val="clear" w:color="auto" w:fill="FFFFFF"/>
              <w:ind w:left="34" w:firstLine="0"/>
              <w:jc w:val="both"/>
            </w:pPr>
            <w:r w:rsidRPr="00921145">
              <w:rPr>
                <w:color w:val="22272F"/>
                <w:sz w:val="23"/>
                <w:szCs w:val="23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14:paraId="33FB80DE" w14:textId="77777777" w:rsidR="00921145" w:rsidRPr="00921145" w:rsidRDefault="00921145" w:rsidP="00697E15">
            <w:pPr>
              <w:pStyle w:val="ab"/>
              <w:shd w:val="clear" w:color="auto" w:fill="FFFFFF"/>
              <w:rPr>
                <w:color w:val="000000"/>
              </w:rPr>
            </w:pPr>
            <w:r w:rsidRPr="00921145">
              <w:rPr>
                <w:color w:val="000000"/>
              </w:rPr>
              <w:t>Использует индивидуальные средства защиты от негативных воздействий чрезвычайных ситуаций;</w:t>
            </w:r>
          </w:p>
          <w:p w14:paraId="528B8B15" w14:textId="77777777" w:rsidR="00921145" w:rsidRPr="00921145" w:rsidRDefault="00921145" w:rsidP="00697E15">
            <w:pPr>
              <w:pStyle w:val="ab"/>
              <w:shd w:val="clear" w:color="auto" w:fill="FFFFFF"/>
              <w:rPr>
                <w:color w:val="000000"/>
              </w:rPr>
            </w:pPr>
            <w:r w:rsidRPr="00921145">
              <w:rPr>
                <w:color w:val="000000"/>
              </w:rPr>
              <w:t>Применяет первичные средства пожаротушения;</w:t>
            </w:r>
          </w:p>
          <w:p w14:paraId="4E637494" w14:textId="77777777" w:rsidR="00921145" w:rsidRPr="00921145" w:rsidRDefault="00921145" w:rsidP="00697E15">
            <w:pPr>
              <w:pStyle w:val="ab"/>
              <w:shd w:val="clear" w:color="auto" w:fill="FFFFFF"/>
            </w:pPr>
            <w:r w:rsidRPr="00921145">
              <w:rPr>
                <w:color w:val="000000"/>
              </w:rPr>
              <w:t>Оказывает первую помощь пострадавшим.</w:t>
            </w:r>
          </w:p>
        </w:tc>
      </w:tr>
      <w:tr w:rsidR="00921145" w:rsidRPr="00970887" w14:paraId="427B192E" w14:textId="77777777" w:rsidTr="00697E15">
        <w:trPr>
          <w:trHeight w:val="433"/>
        </w:trPr>
        <w:tc>
          <w:tcPr>
            <w:tcW w:w="9498" w:type="dxa"/>
            <w:gridSpan w:val="2"/>
          </w:tcPr>
          <w:p w14:paraId="2D8AD787" w14:textId="77777777" w:rsidR="00921145" w:rsidRPr="00921145" w:rsidRDefault="00921145" w:rsidP="00697E15">
            <w:pPr>
              <w:jc w:val="both"/>
              <w:rPr>
                <w:rFonts w:ascii="Times New Roman" w:hAnsi="Times New Roman" w:cs="Times New Roman"/>
              </w:rPr>
            </w:pPr>
            <w:r w:rsidRPr="00921145">
              <w:rPr>
                <w:rFonts w:ascii="Times New Roman" w:hAnsi="Times New Roman" w:cs="Times New Roman"/>
                <w:b/>
              </w:rPr>
              <w:t>Знания:</w:t>
            </w:r>
          </w:p>
        </w:tc>
      </w:tr>
      <w:tr w:rsidR="00921145" w:rsidRPr="00970887" w14:paraId="2E061DD2" w14:textId="77777777" w:rsidTr="00697E15">
        <w:trPr>
          <w:trHeight w:val="615"/>
        </w:trPr>
        <w:tc>
          <w:tcPr>
            <w:tcW w:w="7230" w:type="dxa"/>
          </w:tcPr>
          <w:p w14:paraId="0781C9F7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92DAA73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07F0CD94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основы военной службы и обороны государства;</w:t>
            </w:r>
          </w:p>
          <w:p w14:paraId="3C0B6B67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задачи и основные мероприятия гражданской обороны;</w:t>
            </w:r>
          </w:p>
          <w:p w14:paraId="1D241095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способы защиты населения от оружия массового поражения;</w:t>
            </w:r>
          </w:p>
          <w:p w14:paraId="0B9CE685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меры пожарной безопасности и правила безопасного поведения при пожарах;</w:t>
            </w:r>
          </w:p>
          <w:p w14:paraId="1D442D3F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14:paraId="5B8894D0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21C1E1FB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  <w:rPr>
                <w:color w:val="22272F"/>
                <w:sz w:val="23"/>
                <w:szCs w:val="23"/>
              </w:rPr>
            </w:pPr>
            <w:r w:rsidRPr="00970887">
              <w:rPr>
                <w:color w:val="22272F"/>
                <w:sz w:val="23"/>
                <w:szCs w:val="23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14:paraId="26071BAC" w14:textId="77777777" w:rsidR="00921145" w:rsidRPr="00970887" w:rsidRDefault="00921145" w:rsidP="00921145">
            <w:pPr>
              <w:pStyle w:val="s16"/>
              <w:numPr>
                <w:ilvl w:val="0"/>
                <w:numId w:val="38"/>
              </w:numPr>
              <w:shd w:val="clear" w:color="auto" w:fill="FFFFFF"/>
              <w:ind w:left="34" w:firstLine="0"/>
              <w:jc w:val="both"/>
            </w:pPr>
            <w:r w:rsidRPr="00970887">
              <w:rPr>
                <w:color w:val="22272F"/>
                <w:sz w:val="23"/>
                <w:szCs w:val="23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14:paraId="79BD65E1" w14:textId="77777777" w:rsidR="00921145" w:rsidRPr="00970887" w:rsidRDefault="00921145" w:rsidP="00697E15">
            <w:pPr>
              <w:pStyle w:val="ab"/>
              <w:shd w:val="clear" w:color="auto" w:fill="FFFFFF"/>
            </w:pPr>
            <w:r>
              <w:t xml:space="preserve">Использовать индивидуальные средства защиты при воздействии различных </w:t>
            </w:r>
            <w:r w:rsidRPr="00970887">
              <w:t>вид</w:t>
            </w:r>
            <w:r>
              <w:t>овнегативных факторов</w:t>
            </w:r>
            <w:r w:rsidRPr="00970887">
              <w:t xml:space="preserve"> и их последствий в профессиональной деятельности и быту</w:t>
            </w:r>
            <w:r>
              <w:t>.</w:t>
            </w:r>
          </w:p>
          <w:p w14:paraId="71FA651E" w14:textId="77777777" w:rsidR="00921145" w:rsidRPr="00970887" w:rsidRDefault="00921145" w:rsidP="00697E15">
            <w:pPr>
              <w:pStyle w:val="ab"/>
              <w:shd w:val="clear" w:color="auto" w:fill="FFFFFF"/>
            </w:pPr>
            <w:r>
              <w:t>Демонстрирует знания</w:t>
            </w:r>
            <w:r w:rsidRPr="00970887">
              <w:t xml:space="preserve"> основ</w:t>
            </w:r>
            <w:r>
              <w:t>ы</w:t>
            </w:r>
            <w:r w:rsidRPr="00970887">
              <w:t xml:space="preserve"> военной службы и обороны государства</w:t>
            </w:r>
            <w:r>
              <w:t>, порядка оказания первой помощи</w:t>
            </w:r>
          </w:p>
        </w:tc>
      </w:tr>
    </w:tbl>
    <w:p w14:paraId="3BB2C6C0" w14:textId="77777777" w:rsidR="00921145" w:rsidRPr="00921145" w:rsidRDefault="00921145" w:rsidP="00921145">
      <w:pPr>
        <w:pStyle w:val="a6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700"/>
        <w:gridCol w:w="1418"/>
        <w:gridCol w:w="1842"/>
        <w:gridCol w:w="1412"/>
      </w:tblGrid>
      <w:tr w:rsidR="00B05488" w14:paraId="553EA745" w14:textId="77777777" w:rsidTr="00376DB0">
        <w:tc>
          <w:tcPr>
            <w:tcW w:w="2523" w:type="dxa"/>
            <w:vMerge w:val="restart"/>
            <w:shd w:val="clear" w:color="auto" w:fill="auto"/>
            <w:vAlign w:val="center"/>
          </w:tcPr>
          <w:p w14:paraId="547F75D6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Разделы, темы дисциплины</w:t>
            </w:r>
          </w:p>
        </w:tc>
        <w:tc>
          <w:tcPr>
            <w:tcW w:w="1700" w:type="dxa"/>
            <w:vMerge w:val="restart"/>
            <w:shd w:val="clear" w:color="auto" w:fill="auto"/>
            <w:textDirection w:val="btLr"/>
            <w:vAlign w:val="center"/>
          </w:tcPr>
          <w:p w14:paraId="38D87486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72" w:type="dxa"/>
            <w:gridSpan w:val="3"/>
            <w:shd w:val="clear" w:color="auto" w:fill="auto"/>
            <w:vAlign w:val="center"/>
          </w:tcPr>
          <w:p w14:paraId="62FB1417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B05488" w14:paraId="2B08ECB4" w14:textId="77777777" w:rsidTr="00376DB0">
        <w:trPr>
          <w:trHeight w:val="2216"/>
        </w:trPr>
        <w:tc>
          <w:tcPr>
            <w:tcW w:w="2523" w:type="dxa"/>
            <w:vMerge/>
            <w:shd w:val="clear" w:color="auto" w:fill="auto"/>
            <w:vAlign w:val="center"/>
          </w:tcPr>
          <w:p w14:paraId="5FA3F800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6E1475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139B08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2F432C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930AA7B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05488" w14:paraId="1D9D31DC" w14:textId="77777777" w:rsidTr="00376DB0">
        <w:tc>
          <w:tcPr>
            <w:tcW w:w="2523" w:type="dxa"/>
            <w:shd w:val="clear" w:color="auto" w:fill="auto"/>
            <w:vAlign w:val="bottom"/>
          </w:tcPr>
          <w:p w14:paraId="106D7BD4" w14:textId="77777777" w:rsidR="00200151" w:rsidRPr="00B05488" w:rsidRDefault="00376DB0" w:rsidP="00B0548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151"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6DB0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чрезвычайных ситуациях.</w:t>
            </w:r>
          </w:p>
        </w:tc>
        <w:tc>
          <w:tcPr>
            <w:tcW w:w="1700" w:type="dxa"/>
            <w:shd w:val="clear" w:color="auto" w:fill="auto"/>
          </w:tcPr>
          <w:p w14:paraId="53341D9A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  <w:shd w:val="clear" w:color="auto" w:fill="auto"/>
          </w:tcPr>
          <w:p w14:paraId="11606F85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  <w:shd w:val="clear" w:color="auto" w:fill="auto"/>
          </w:tcPr>
          <w:p w14:paraId="3BA2FB3D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  <w:shd w:val="clear" w:color="auto" w:fill="auto"/>
          </w:tcPr>
          <w:p w14:paraId="768D164B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488" w14:paraId="1540759D" w14:textId="77777777" w:rsidTr="00376DB0">
        <w:tc>
          <w:tcPr>
            <w:tcW w:w="2523" w:type="dxa"/>
            <w:shd w:val="clear" w:color="auto" w:fill="auto"/>
          </w:tcPr>
          <w:p w14:paraId="328E8D14" w14:textId="77777777" w:rsidR="00200151" w:rsidRPr="00B05488" w:rsidRDefault="00376DB0" w:rsidP="009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6DB0">
              <w:rPr>
                <w:rFonts w:ascii="Times New Roman" w:hAnsi="Times New Roman" w:cs="Times New Roman"/>
                <w:bCs/>
                <w:sz w:val="28"/>
                <w:szCs w:val="28"/>
              </w:rPr>
              <w:t>. Основы военной службы</w:t>
            </w:r>
          </w:p>
        </w:tc>
        <w:tc>
          <w:tcPr>
            <w:tcW w:w="1700" w:type="dxa"/>
            <w:shd w:val="clear" w:color="auto" w:fill="auto"/>
          </w:tcPr>
          <w:p w14:paraId="21C70F09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У-4, У-5, У-6, 3-8,3-9, 3-10</w:t>
            </w:r>
          </w:p>
        </w:tc>
        <w:tc>
          <w:tcPr>
            <w:tcW w:w="1418" w:type="dxa"/>
            <w:shd w:val="clear" w:color="auto" w:fill="auto"/>
          </w:tcPr>
          <w:p w14:paraId="6C988CC8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  <w:shd w:val="clear" w:color="auto" w:fill="auto"/>
          </w:tcPr>
          <w:p w14:paraId="335DBD8F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  <w:shd w:val="clear" w:color="auto" w:fill="auto"/>
          </w:tcPr>
          <w:p w14:paraId="2E3DD5D1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488" w14:paraId="618E818C" w14:textId="77777777" w:rsidTr="00376DB0">
        <w:tc>
          <w:tcPr>
            <w:tcW w:w="2523" w:type="dxa"/>
            <w:shd w:val="clear" w:color="auto" w:fill="auto"/>
          </w:tcPr>
          <w:p w14:paraId="64ECD4D6" w14:textId="77777777" w:rsidR="00200151" w:rsidRPr="00B05488" w:rsidRDefault="00376DB0" w:rsidP="009E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151" w:rsidRPr="00B05488">
              <w:rPr>
                <w:rFonts w:ascii="Times New Roman" w:hAnsi="Times New Roman" w:cs="Times New Roman"/>
                <w:sz w:val="28"/>
                <w:szCs w:val="28"/>
              </w:rPr>
              <w:t>. Основы медицинских знаний</w:t>
            </w:r>
          </w:p>
        </w:tc>
        <w:tc>
          <w:tcPr>
            <w:tcW w:w="1700" w:type="dxa"/>
            <w:shd w:val="clear" w:color="auto" w:fill="auto"/>
          </w:tcPr>
          <w:p w14:paraId="6CADF68C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У-7, 3-4.</w:t>
            </w:r>
          </w:p>
        </w:tc>
        <w:tc>
          <w:tcPr>
            <w:tcW w:w="1418" w:type="dxa"/>
            <w:shd w:val="clear" w:color="auto" w:fill="auto"/>
          </w:tcPr>
          <w:p w14:paraId="68D84CC5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  <w:shd w:val="clear" w:color="auto" w:fill="auto"/>
          </w:tcPr>
          <w:p w14:paraId="4D0621C5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  <w:shd w:val="clear" w:color="auto" w:fill="auto"/>
          </w:tcPr>
          <w:p w14:paraId="7F4A543C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488" w14:paraId="14024E47" w14:textId="77777777" w:rsidTr="00376DB0">
        <w:tc>
          <w:tcPr>
            <w:tcW w:w="2523" w:type="dxa"/>
            <w:shd w:val="clear" w:color="auto" w:fill="auto"/>
          </w:tcPr>
          <w:p w14:paraId="330CCC86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372" w:type="dxa"/>
            <w:gridSpan w:val="4"/>
            <w:shd w:val="clear" w:color="auto" w:fill="auto"/>
          </w:tcPr>
          <w:p w14:paraId="0D0F0367" w14:textId="77777777" w:rsidR="00200151" w:rsidRPr="00B05488" w:rsidRDefault="00200151" w:rsidP="00B05488">
            <w:pPr>
              <w:pStyle w:val="a6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48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14:paraId="3781B4B0" w14:textId="77777777" w:rsidR="00201560" w:rsidRPr="0057080E" w:rsidRDefault="00201560" w:rsidP="008E56E8">
      <w:pPr>
        <w:rPr>
          <w:rFonts w:ascii="Times New Roman" w:hAnsi="Times New Roman" w:cs="Times New Roman"/>
          <w:sz w:val="28"/>
          <w:szCs w:val="28"/>
        </w:rPr>
      </w:pPr>
    </w:p>
    <w:p w14:paraId="05FD94F0" w14:textId="77777777" w:rsidR="00921145" w:rsidRPr="00921145" w:rsidRDefault="00921145" w:rsidP="0092114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145">
        <w:rPr>
          <w:rFonts w:ascii="Times New Roman" w:eastAsia="Times New Roman" w:hAnsi="Times New Roman" w:cs="Times New Roman"/>
          <w:b/>
          <w:sz w:val="28"/>
          <w:szCs w:val="28"/>
        </w:rPr>
        <w:t>5. ВОЗМОЖНОСТЬ ИСПОЛЬЗОВАНИЯ ПРОГРАММЫ В ДРУГИХ ОПОП</w:t>
      </w:r>
    </w:p>
    <w:p w14:paraId="6C477C39" w14:textId="77777777" w:rsidR="00C977BF" w:rsidRPr="00C27025" w:rsidRDefault="00C977BF" w:rsidP="00C97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54171C">
        <w:rPr>
          <w:rFonts w:ascii="Times New Roman" w:hAnsi="Times New Roman" w:cs="Times New Roman"/>
          <w:sz w:val="28"/>
          <w:szCs w:val="28"/>
        </w:rPr>
        <w:t>ОП.08 Безопасность жизнедеятельности</w:t>
      </w:r>
      <w:r w:rsidRPr="00C2702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ожет быть использована в ППКРС 2</w:t>
      </w:r>
      <w:r w:rsidR="0054171C">
        <w:rPr>
          <w:rFonts w:ascii="Times New Roman" w:hAnsi="Times New Roman" w:cs="Times New Roman"/>
          <w:sz w:val="28"/>
          <w:szCs w:val="28"/>
        </w:rPr>
        <w:t xml:space="preserve">3.01.09 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="0054171C">
        <w:rPr>
          <w:rFonts w:ascii="Times New Roman" w:hAnsi="Times New Roman" w:cs="Times New Roman"/>
          <w:sz w:val="28"/>
          <w:szCs w:val="28"/>
        </w:rPr>
        <w:t xml:space="preserve">, 15.01.05 </w:t>
      </w:r>
      <w:r w:rsidRPr="00C27025">
        <w:rPr>
          <w:rFonts w:ascii="Times New Roman" w:hAnsi="Times New Roman" w:cs="Times New Roman"/>
          <w:sz w:val="28"/>
          <w:szCs w:val="28"/>
        </w:rPr>
        <w:t>Сварщик (ручной и частично ме</w:t>
      </w:r>
      <w:r w:rsidR="0054171C">
        <w:rPr>
          <w:rFonts w:ascii="Times New Roman" w:hAnsi="Times New Roman" w:cs="Times New Roman"/>
          <w:sz w:val="28"/>
          <w:szCs w:val="28"/>
        </w:rPr>
        <w:t xml:space="preserve">ханизированной сварки (наплавки), 43.01.06 </w:t>
      </w:r>
      <w:r w:rsidRPr="00C27025">
        <w:rPr>
          <w:rFonts w:ascii="Times New Roman" w:hAnsi="Times New Roman" w:cs="Times New Roman"/>
          <w:sz w:val="28"/>
          <w:szCs w:val="28"/>
        </w:rPr>
        <w:t>Проводни</w:t>
      </w:r>
      <w:r w:rsidR="0054171C">
        <w:rPr>
          <w:rFonts w:ascii="Times New Roman" w:hAnsi="Times New Roman" w:cs="Times New Roman"/>
          <w:sz w:val="28"/>
          <w:szCs w:val="28"/>
        </w:rPr>
        <w:t>к на железнодорожном транспорте</w:t>
      </w:r>
      <w:r w:rsidRPr="00C270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758A06" w14:textId="77777777" w:rsidR="00201560" w:rsidRPr="0057080E" w:rsidRDefault="00201560" w:rsidP="00C977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201560" w:rsidRPr="0057080E" w:rsidSect="005C6AF8">
      <w:pgSz w:w="11906" w:h="16838"/>
      <w:pgMar w:top="709" w:right="850" w:bottom="85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694B" w14:textId="77777777" w:rsidR="0005188E" w:rsidRDefault="0005188E">
      <w:pPr>
        <w:spacing w:after="0" w:line="240" w:lineRule="auto"/>
      </w:pPr>
      <w:r>
        <w:separator/>
      </w:r>
    </w:p>
  </w:endnote>
  <w:endnote w:type="continuationSeparator" w:id="0">
    <w:p w14:paraId="4D86E25D" w14:textId="77777777" w:rsidR="0005188E" w:rsidRDefault="0005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0F86" w14:textId="77777777" w:rsidR="00697E15" w:rsidRDefault="00697E1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B1684">
      <w:rPr>
        <w:noProof/>
      </w:rPr>
      <w:t>15</w:t>
    </w:r>
    <w:r>
      <w:fldChar w:fldCharType="end"/>
    </w:r>
  </w:p>
  <w:p w14:paraId="1DBD3A7C" w14:textId="77777777" w:rsidR="00697E15" w:rsidRDefault="00697E15" w:rsidP="00B400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2524" w14:textId="77777777" w:rsidR="0005188E" w:rsidRDefault="0005188E">
      <w:pPr>
        <w:spacing w:after="0" w:line="240" w:lineRule="auto"/>
      </w:pPr>
      <w:r>
        <w:separator/>
      </w:r>
    </w:p>
  </w:footnote>
  <w:footnote w:type="continuationSeparator" w:id="0">
    <w:p w14:paraId="3B45EDF2" w14:textId="77777777" w:rsidR="0005188E" w:rsidRDefault="0005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0F7DB1"/>
    <w:multiLevelType w:val="hybridMultilevel"/>
    <w:tmpl w:val="A162D6E8"/>
    <w:lvl w:ilvl="0" w:tplc="09426846">
      <w:start w:val="1"/>
      <w:numFmt w:val="decimal"/>
      <w:lvlText w:val="%1."/>
      <w:lvlJc w:val="left"/>
      <w:pPr>
        <w:ind w:left="60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07E7499E"/>
    <w:multiLevelType w:val="hybridMultilevel"/>
    <w:tmpl w:val="608E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102D8"/>
    <w:multiLevelType w:val="hybridMultilevel"/>
    <w:tmpl w:val="E174A70C"/>
    <w:lvl w:ilvl="0" w:tplc="6EBEC74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6" w15:restartNumberingAfterBreak="0">
    <w:nsid w:val="14437B92"/>
    <w:multiLevelType w:val="hybridMultilevel"/>
    <w:tmpl w:val="CB9C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1C3C68"/>
    <w:multiLevelType w:val="hybridMultilevel"/>
    <w:tmpl w:val="8756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3046"/>
    <w:multiLevelType w:val="hybridMultilevel"/>
    <w:tmpl w:val="807C8C70"/>
    <w:lvl w:ilvl="0" w:tplc="A63E48E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59294B"/>
    <w:multiLevelType w:val="hybridMultilevel"/>
    <w:tmpl w:val="C9F8B84C"/>
    <w:lvl w:ilvl="0" w:tplc="6DD62B6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29AA1C48"/>
    <w:multiLevelType w:val="hybridMultilevel"/>
    <w:tmpl w:val="06962836"/>
    <w:lvl w:ilvl="0" w:tplc="10283B08">
      <w:start w:val="1"/>
      <w:numFmt w:val="decimal"/>
      <w:lvlText w:val="%1."/>
      <w:lvlJc w:val="left"/>
      <w:pPr>
        <w:ind w:left="60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14" w15:restartNumberingAfterBreak="0">
    <w:nsid w:val="2B953472"/>
    <w:multiLevelType w:val="multilevel"/>
    <w:tmpl w:val="63B47D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  <w:b/>
      </w:rPr>
    </w:lvl>
  </w:abstractNum>
  <w:abstractNum w:abstractNumId="15" w15:restartNumberingAfterBreak="0">
    <w:nsid w:val="2BDA1491"/>
    <w:multiLevelType w:val="hybridMultilevel"/>
    <w:tmpl w:val="DC50A97E"/>
    <w:lvl w:ilvl="0" w:tplc="14B0E43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2BFC1CFA"/>
    <w:multiLevelType w:val="hybridMultilevel"/>
    <w:tmpl w:val="3424D1A4"/>
    <w:lvl w:ilvl="0" w:tplc="22986C46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9" w:hanging="360"/>
      </w:pPr>
    </w:lvl>
    <w:lvl w:ilvl="2" w:tplc="0419001B">
      <w:start w:val="1"/>
      <w:numFmt w:val="lowerRoman"/>
      <w:lvlText w:val="%3."/>
      <w:lvlJc w:val="right"/>
      <w:pPr>
        <w:ind w:left="2409" w:hanging="180"/>
      </w:pPr>
    </w:lvl>
    <w:lvl w:ilvl="3" w:tplc="0419000F">
      <w:start w:val="1"/>
      <w:numFmt w:val="decimal"/>
      <w:lvlText w:val="%4."/>
      <w:lvlJc w:val="left"/>
      <w:pPr>
        <w:ind w:left="3129" w:hanging="360"/>
      </w:pPr>
    </w:lvl>
    <w:lvl w:ilvl="4" w:tplc="04190019">
      <w:start w:val="1"/>
      <w:numFmt w:val="lowerLetter"/>
      <w:lvlText w:val="%5."/>
      <w:lvlJc w:val="left"/>
      <w:pPr>
        <w:ind w:left="3849" w:hanging="360"/>
      </w:pPr>
    </w:lvl>
    <w:lvl w:ilvl="5" w:tplc="0419001B">
      <w:start w:val="1"/>
      <w:numFmt w:val="lowerRoman"/>
      <w:lvlText w:val="%6."/>
      <w:lvlJc w:val="right"/>
      <w:pPr>
        <w:ind w:left="4569" w:hanging="180"/>
      </w:pPr>
    </w:lvl>
    <w:lvl w:ilvl="6" w:tplc="0419000F">
      <w:start w:val="1"/>
      <w:numFmt w:val="decimal"/>
      <w:lvlText w:val="%7."/>
      <w:lvlJc w:val="left"/>
      <w:pPr>
        <w:ind w:left="5289" w:hanging="360"/>
      </w:pPr>
    </w:lvl>
    <w:lvl w:ilvl="7" w:tplc="04190019">
      <w:start w:val="1"/>
      <w:numFmt w:val="lowerLetter"/>
      <w:lvlText w:val="%8."/>
      <w:lvlJc w:val="left"/>
      <w:pPr>
        <w:ind w:left="6009" w:hanging="360"/>
      </w:pPr>
    </w:lvl>
    <w:lvl w:ilvl="8" w:tplc="0419001B">
      <w:start w:val="1"/>
      <w:numFmt w:val="lowerRoman"/>
      <w:lvlText w:val="%9."/>
      <w:lvlJc w:val="right"/>
      <w:pPr>
        <w:ind w:left="6729" w:hanging="180"/>
      </w:pPr>
    </w:lvl>
  </w:abstractNum>
  <w:abstractNum w:abstractNumId="17" w15:restartNumberingAfterBreak="0">
    <w:nsid w:val="2FB1597A"/>
    <w:multiLevelType w:val="hybridMultilevel"/>
    <w:tmpl w:val="92147D5A"/>
    <w:lvl w:ilvl="0" w:tplc="BB0A1FD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8" w15:restartNumberingAfterBreak="0">
    <w:nsid w:val="33336855"/>
    <w:multiLevelType w:val="hybridMultilevel"/>
    <w:tmpl w:val="B2781DF8"/>
    <w:lvl w:ilvl="0" w:tplc="6A5CA20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35617AE3"/>
    <w:multiLevelType w:val="hybridMultilevel"/>
    <w:tmpl w:val="6E8EADAA"/>
    <w:lvl w:ilvl="0" w:tplc="8A5A113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20" w15:restartNumberingAfterBreak="0">
    <w:nsid w:val="37493573"/>
    <w:multiLevelType w:val="hybridMultilevel"/>
    <w:tmpl w:val="0270BDEA"/>
    <w:lvl w:ilvl="0" w:tplc="9FF619A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21" w15:restartNumberingAfterBreak="0">
    <w:nsid w:val="3EBA169A"/>
    <w:multiLevelType w:val="hybridMultilevel"/>
    <w:tmpl w:val="2748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9244A"/>
    <w:multiLevelType w:val="hybridMultilevel"/>
    <w:tmpl w:val="221CE844"/>
    <w:lvl w:ilvl="0" w:tplc="91A0354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23" w15:restartNumberingAfterBreak="0">
    <w:nsid w:val="41C55F29"/>
    <w:multiLevelType w:val="hybridMultilevel"/>
    <w:tmpl w:val="F27638DE"/>
    <w:lvl w:ilvl="0" w:tplc="75363AD8">
      <w:start w:val="1"/>
      <w:numFmt w:val="decimal"/>
      <w:lvlText w:val="%1."/>
      <w:lvlJc w:val="left"/>
      <w:pPr>
        <w:ind w:left="609" w:hanging="360"/>
      </w:pPr>
      <w:rPr>
        <w:rFonts w:eastAsia="Times New Roman" w:hint="default"/>
        <w:b w:val="0"/>
        <w:bCs w:val="0"/>
        <w:i/>
        <w:iCs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24" w15:restartNumberingAfterBreak="0">
    <w:nsid w:val="442E66FD"/>
    <w:multiLevelType w:val="hybridMultilevel"/>
    <w:tmpl w:val="5406FCEA"/>
    <w:lvl w:ilvl="0" w:tplc="F5347C0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25" w15:restartNumberingAfterBreak="0">
    <w:nsid w:val="4A5A35EB"/>
    <w:multiLevelType w:val="hybridMultilevel"/>
    <w:tmpl w:val="B31A7E9E"/>
    <w:lvl w:ilvl="0" w:tplc="BBD8CDEE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26" w15:restartNumberingAfterBreak="0">
    <w:nsid w:val="5A3D2B59"/>
    <w:multiLevelType w:val="hybridMultilevel"/>
    <w:tmpl w:val="8E4A4230"/>
    <w:lvl w:ilvl="0" w:tplc="27FC799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5CE62F05"/>
    <w:multiLevelType w:val="hybridMultilevel"/>
    <w:tmpl w:val="7A56C088"/>
    <w:lvl w:ilvl="0" w:tplc="531CD56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28" w15:restartNumberingAfterBreak="0">
    <w:nsid w:val="5F11657C"/>
    <w:multiLevelType w:val="hybridMultilevel"/>
    <w:tmpl w:val="C83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E1E0D"/>
    <w:multiLevelType w:val="hybridMultilevel"/>
    <w:tmpl w:val="A0BAA2CC"/>
    <w:lvl w:ilvl="0" w:tplc="3B00C23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1" w15:restartNumberingAfterBreak="0">
    <w:nsid w:val="659012E5"/>
    <w:multiLevelType w:val="hybridMultilevel"/>
    <w:tmpl w:val="56F43426"/>
    <w:lvl w:ilvl="0" w:tplc="87DEDAB8">
      <w:start w:val="1"/>
      <w:numFmt w:val="decimal"/>
      <w:lvlText w:val="%1."/>
      <w:lvlJc w:val="left"/>
      <w:pPr>
        <w:ind w:left="60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2" w15:restartNumberingAfterBreak="0">
    <w:nsid w:val="6C2102EE"/>
    <w:multiLevelType w:val="hybridMultilevel"/>
    <w:tmpl w:val="0C1CE2D6"/>
    <w:lvl w:ilvl="0" w:tplc="7D62BEC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6E1157D0"/>
    <w:multiLevelType w:val="hybridMultilevel"/>
    <w:tmpl w:val="B1FCBA66"/>
    <w:lvl w:ilvl="0" w:tplc="D166C11A">
      <w:start w:val="1"/>
      <w:numFmt w:val="decimal"/>
      <w:lvlText w:val="%1."/>
      <w:lvlJc w:val="left"/>
      <w:pPr>
        <w:ind w:left="60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34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5" w15:restartNumberingAfterBreak="0">
    <w:nsid w:val="70192E1E"/>
    <w:multiLevelType w:val="hybridMultilevel"/>
    <w:tmpl w:val="A454B53A"/>
    <w:lvl w:ilvl="0" w:tplc="49AE2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376A"/>
    <w:multiLevelType w:val="hybridMultilevel"/>
    <w:tmpl w:val="633A1C84"/>
    <w:lvl w:ilvl="0" w:tplc="41524A4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7" w15:restartNumberingAfterBreak="0">
    <w:nsid w:val="75B85C86"/>
    <w:multiLevelType w:val="hybridMultilevel"/>
    <w:tmpl w:val="4990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5047A5"/>
    <w:multiLevelType w:val="hybridMultilevel"/>
    <w:tmpl w:val="274623FE"/>
    <w:lvl w:ilvl="0" w:tplc="6E16D2F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37"/>
  </w:num>
  <w:num w:numId="2">
    <w:abstractNumId w:val="6"/>
  </w:num>
  <w:num w:numId="3">
    <w:abstractNumId w:val="4"/>
  </w:num>
  <w:num w:numId="4">
    <w:abstractNumId w:val="24"/>
  </w:num>
  <w:num w:numId="5">
    <w:abstractNumId w:val="20"/>
  </w:num>
  <w:num w:numId="6">
    <w:abstractNumId w:val="18"/>
  </w:num>
  <w:num w:numId="7">
    <w:abstractNumId w:val="27"/>
  </w:num>
  <w:num w:numId="8">
    <w:abstractNumId w:val="5"/>
  </w:num>
  <w:num w:numId="9">
    <w:abstractNumId w:val="22"/>
  </w:num>
  <w:num w:numId="10">
    <w:abstractNumId w:val="12"/>
  </w:num>
  <w:num w:numId="11">
    <w:abstractNumId w:val="15"/>
  </w:num>
  <w:num w:numId="12">
    <w:abstractNumId w:val="19"/>
  </w:num>
  <w:num w:numId="13">
    <w:abstractNumId w:val="32"/>
  </w:num>
  <w:num w:numId="14">
    <w:abstractNumId w:val="30"/>
  </w:num>
  <w:num w:numId="15">
    <w:abstractNumId w:val="25"/>
  </w:num>
  <w:num w:numId="16">
    <w:abstractNumId w:val="16"/>
  </w:num>
  <w:num w:numId="17">
    <w:abstractNumId w:val="38"/>
  </w:num>
  <w:num w:numId="18">
    <w:abstractNumId w:val="9"/>
  </w:num>
  <w:num w:numId="19">
    <w:abstractNumId w:val="23"/>
  </w:num>
  <w:num w:numId="20">
    <w:abstractNumId w:val="13"/>
  </w:num>
  <w:num w:numId="21">
    <w:abstractNumId w:val="31"/>
  </w:num>
  <w:num w:numId="22">
    <w:abstractNumId w:val="3"/>
  </w:num>
  <w:num w:numId="23">
    <w:abstractNumId w:val="33"/>
  </w:num>
  <w:num w:numId="24">
    <w:abstractNumId w:val="26"/>
  </w:num>
  <w:num w:numId="25">
    <w:abstractNumId w:val="11"/>
  </w:num>
  <w:num w:numId="26">
    <w:abstractNumId w:val="0"/>
  </w:num>
  <w:num w:numId="27">
    <w:abstractNumId w:val="1"/>
  </w:num>
  <w:num w:numId="28">
    <w:abstractNumId w:val="2"/>
  </w:num>
  <w:num w:numId="29">
    <w:abstractNumId w:val="10"/>
  </w:num>
  <w:num w:numId="30">
    <w:abstractNumId w:val="36"/>
  </w:num>
  <w:num w:numId="31">
    <w:abstractNumId w:val="8"/>
  </w:num>
  <w:num w:numId="32">
    <w:abstractNumId w:val="28"/>
  </w:num>
  <w:num w:numId="33">
    <w:abstractNumId w:val="21"/>
  </w:num>
  <w:num w:numId="34">
    <w:abstractNumId w:val="17"/>
  </w:num>
  <w:num w:numId="35">
    <w:abstractNumId w:val="35"/>
  </w:num>
  <w:num w:numId="36">
    <w:abstractNumId w:val="14"/>
  </w:num>
  <w:num w:numId="37">
    <w:abstractNumId w:val="7"/>
  </w:num>
  <w:num w:numId="38">
    <w:abstractNumId w:val="29"/>
  </w:num>
  <w:num w:numId="39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E8"/>
    <w:rsid w:val="0000432D"/>
    <w:rsid w:val="00011061"/>
    <w:rsid w:val="000225B6"/>
    <w:rsid w:val="0005188E"/>
    <w:rsid w:val="00065425"/>
    <w:rsid w:val="00072019"/>
    <w:rsid w:val="00080465"/>
    <w:rsid w:val="00091436"/>
    <w:rsid w:val="000B0E56"/>
    <w:rsid w:val="000B3E4B"/>
    <w:rsid w:val="0010702B"/>
    <w:rsid w:val="001138D8"/>
    <w:rsid w:val="001430AC"/>
    <w:rsid w:val="00152AC7"/>
    <w:rsid w:val="001629C5"/>
    <w:rsid w:val="001766C5"/>
    <w:rsid w:val="00176F4C"/>
    <w:rsid w:val="00180F87"/>
    <w:rsid w:val="00194AFA"/>
    <w:rsid w:val="001C1DED"/>
    <w:rsid w:val="001C7BF4"/>
    <w:rsid w:val="001D5209"/>
    <w:rsid w:val="001F2C7B"/>
    <w:rsid w:val="00200151"/>
    <w:rsid w:val="00201560"/>
    <w:rsid w:val="002030E8"/>
    <w:rsid w:val="00210737"/>
    <w:rsid w:val="00223A4E"/>
    <w:rsid w:val="00230579"/>
    <w:rsid w:val="0024344D"/>
    <w:rsid w:val="00264C41"/>
    <w:rsid w:val="002729F9"/>
    <w:rsid w:val="00304C8F"/>
    <w:rsid w:val="00307131"/>
    <w:rsid w:val="003150A3"/>
    <w:rsid w:val="00321F7C"/>
    <w:rsid w:val="00324DF9"/>
    <w:rsid w:val="00340AF6"/>
    <w:rsid w:val="00376DB0"/>
    <w:rsid w:val="0039025B"/>
    <w:rsid w:val="003C1506"/>
    <w:rsid w:val="003F174D"/>
    <w:rsid w:val="003F3968"/>
    <w:rsid w:val="003F417F"/>
    <w:rsid w:val="004053AA"/>
    <w:rsid w:val="00411B45"/>
    <w:rsid w:val="004122E6"/>
    <w:rsid w:val="00413F3B"/>
    <w:rsid w:val="004350F6"/>
    <w:rsid w:val="00435779"/>
    <w:rsid w:val="00437A01"/>
    <w:rsid w:val="0044737E"/>
    <w:rsid w:val="004A5A9E"/>
    <w:rsid w:val="004B09EF"/>
    <w:rsid w:val="004B2B78"/>
    <w:rsid w:val="004F66CC"/>
    <w:rsid w:val="00513D45"/>
    <w:rsid w:val="00534BCD"/>
    <w:rsid w:val="00541361"/>
    <w:rsid w:val="0054171C"/>
    <w:rsid w:val="0055255C"/>
    <w:rsid w:val="00567E2C"/>
    <w:rsid w:val="0057080E"/>
    <w:rsid w:val="005730C7"/>
    <w:rsid w:val="005802F1"/>
    <w:rsid w:val="0059005C"/>
    <w:rsid w:val="005922AC"/>
    <w:rsid w:val="005B1684"/>
    <w:rsid w:val="005B2999"/>
    <w:rsid w:val="005B5A54"/>
    <w:rsid w:val="005B6DF9"/>
    <w:rsid w:val="005B6F35"/>
    <w:rsid w:val="005C093B"/>
    <w:rsid w:val="005C6AF8"/>
    <w:rsid w:val="005D7254"/>
    <w:rsid w:val="005E09C3"/>
    <w:rsid w:val="005E24BD"/>
    <w:rsid w:val="005F282C"/>
    <w:rsid w:val="005F6CEC"/>
    <w:rsid w:val="00611C1B"/>
    <w:rsid w:val="00617DE2"/>
    <w:rsid w:val="00643BD5"/>
    <w:rsid w:val="00652E7C"/>
    <w:rsid w:val="00657ECA"/>
    <w:rsid w:val="00675A4C"/>
    <w:rsid w:val="00694ACB"/>
    <w:rsid w:val="00697E15"/>
    <w:rsid w:val="006A42C2"/>
    <w:rsid w:val="006D7769"/>
    <w:rsid w:val="006D7DEB"/>
    <w:rsid w:val="006E6749"/>
    <w:rsid w:val="00724939"/>
    <w:rsid w:val="00726FED"/>
    <w:rsid w:val="00730EF7"/>
    <w:rsid w:val="007472F1"/>
    <w:rsid w:val="00787C08"/>
    <w:rsid w:val="007A6EE2"/>
    <w:rsid w:val="007B622A"/>
    <w:rsid w:val="007B71AF"/>
    <w:rsid w:val="007C11C3"/>
    <w:rsid w:val="008214E1"/>
    <w:rsid w:val="00827FCB"/>
    <w:rsid w:val="00840956"/>
    <w:rsid w:val="00862C91"/>
    <w:rsid w:val="00876B1E"/>
    <w:rsid w:val="0089164F"/>
    <w:rsid w:val="008946E0"/>
    <w:rsid w:val="008E56E8"/>
    <w:rsid w:val="008E7854"/>
    <w:rsid w:val="00921145"/>
    <w:rsid w:val="00922372"/>
    <w:rsid w:val="00922ECD"/>
    <w:rsid w:val="0093104B"/>
    <w:rsid w:val="009334F3"/>
    <w:rsid w:val="00955637"/>
    <w:rsid w:val="0099686A"/>
    <w:rsid w:val="009E4AC7"/>
    <w:rsid w:val="00A01457"/>
    <w:rsid w:val="00A055C7"/>
    <w:rsid w:val="00A11CC9"/>
    <w:rsid w:val="00A30C83"/>
    <w:rsid w:val="00A40985"/>
    <w:rsid w:val="00A4465B"/>
    <w:rsid w:val="00A51496"/>
    <w:rsid w:val="00A93811"/>
    <w:rsid w:val="00AC22A1"/>
    <w:rsid w:val="00AC6049"/>
    <w:rsid w:val="00B05488"/>
    <w:rsid w:val="00B35095"/>
    <w:rsid w:val="00B400B7"/>
    <w:rsid w:val="00B47812"/>
    <w:rsid w:val="00B50601"/>
    <w:rsid w:val="00B5069C"/>
    <w:rsid w:val="00B52B3E"/>
    <w:rsid w:val="00B73BB4"/>
    <w:rsid w:val="00B746A3"/>
    <w:rsid w:val="00BE4444"/>
    <w:rsid w:val="00BE4DA5"/>
    <w:rsid w:val="00C171AA"/>
    <w:rsid w:val="00C413C8"/>
    <w:rsid w:val="00C63DF8"/>
    <w:rsid w:val="00C7242E"/>
    <w:rsid w:val="00C742B7"/>
    <w:rsid w:val="00C7473F"/>
    <w:rsid w:val="00C977BF"/>
    <w:rsid w:val="00CB516D"/>
    <w:rsid w:val="00CC54F5"/>
    <w:rsid w:val="00CC65F5"/>
    <w:rsid w:val="00CD28BA"/>
    <w:rsid w:val="00CF07D4"/>
    <w:rsid w:val="00D0612D"/>
    <w:rsid w:val="00D3237D"/>
    <w:rsid w:val="00D4757D"/>
    <w:rsid w:val="00D520D8"/>
    <w:rsid w:val="00D57021"/>
    <w:rsid w:val="00D621A8"/>
    <w:rsid w:val="00D64C87"/>
    <w:rsid w:val="00D80C32"/>
    <w:rsid w:val="00DD49EC"/>
    <w:rsid w:val="00DF2A4F"/>
    <w:rsid w:val="00E01386"/>
    <w:rsid w:val="00E124A9"/>
    <w:rsid w:val="00E539A4"/>
    <w:rsid w:val="00E55A04"/>
    <w:rsid w:val="00E82188"/>
    <w:rsid w:val="00E96FB3"/>
    <w:rsid w:val="00E973ED"/>
    <w:rsid w:val="00EB233A"/>
    <w:rsid w:val="00EB5EE3"/>
    <w:rsid w:val="00ED12C2"/>
    <w:rsid w:val="00F15649"/>
    <w:rsid w:val="00F17E3D"/>
    <w:rsid w:val="00F245F3"/>
    <w:rsid w:val="00F260A8"/>
    <w:rsid w:val="00F4670C"/>
    <w:rsid w:val="00F671C1"/>
    <w:rsid w:val="00F85EB6"/>
    <w:rsid w:val="00FB13EF"/>
    <w:rsid w:val="00FB6EE1"/>
    <w:rsid w:val="00FC1B35"/>
    <w:rsid w:val="00FE0A66"/>
    <w:rsid w:val="00FE33F3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7201D"/>
  <w15:docId w15:val="{1E559857-7D7C-4E10-8AC5-7EBF7C2B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E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B622A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8E56E8"/>
  </w:style>
  <w:style w:type="character" w:styleId="a5">
    <w:name w:val="page number"/>
    <w:basedOn w:val="a0"/>
    <w:uiPriority w:val="99"/>
    <w:rsid w:val="008E56E8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E56E8"/>
    <w:pPr>
      <w:ind w:left="720"/>
    </w:pPr>
  </w:style>
  <w:style w:type="character" w:styleId="a8">
    <w:name w:val="Hyperlink"/>
    <w:uiPriority w:val="99"/>
    <w:rsid w:val="00D0612D"/>
    <w:rPr>
      <w:color w:val="0000FF"/>
      <w:u w:val="single"/>
    </w:rPr>
  </w:style>
  <w:style w:type="table" w:styleId="a9">
    <w:name w:val="Table Grid"/>
    <w:basedOn w:val="a1"/>
    <w:uiPriority w:val="59"/>
    <w:rsid w:val="0089164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A4465B"/>
    <w:pPr>
      <w:ind w:left="720"/>
    </w:pPr>
    <w:rPr>
      <w:rFonts w:eastAsia="Times New Roman"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57080E"/>
    <w:rPr>
      <w:rFonts w:cs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57080E"/>
    <w:pPr>
      <w:spacing w:line="283" w:lineRule="auto"/>
      <w:ind w:firstLine="284"/>
      <w:jc w:val="both"/>
    </w:pPr>
    <w:rPr>
      <w:color w:val="181717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7080E"/>
    <w:rPr>
      <w:color w:val="181717"/>
      <w:sz w:val="22"/>
      <w:szCs w:val="22"/>
    </w:rPr>
  </w:style>
  <w:style w:type="paragraph" w:styleId="aa">
    <w:name w:val="No Spacing"/>
    <w:uiPriority w:val="1"/>
    <w:qFormat/>
    <w:rsid w:val="0057080E"/>
    <w:rPr>
      <w:rFonts w:cs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7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13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413C8"/>
    <w:rPr>
      <w:rFonts w:ascii="Arial" w:hAnsi="Arial" w:cs="Arial"/>
      <w:sz w:val="18"/>
      <w:szCs w:val="18"/>
      <w:lang w:eastAsia="en-US"/>
    </w:rPr>
  </w:style>
  <w:style w:type="character" w:customStyle="1" w:styleId="footnotemark">
    <w:name w:val="footnote mark"/>
    <w:hidden/>
    <w:uiPriority w:val="99"/>
    <w:rsid w:val="00200151"/>
    <w:rPr>
      <w:rFonts w:ascii="Times New Roman" w:hAnsi="Times New Roman" w:cs="Times New Roman"/>
      <w:color w:val="181717"/>
      <w:sz w:val="15"/>
      <w:szCs w:val="15"/>
      <w:vertAlign w:val="superscript"/>
    </w:rPr>
  </w:style>
  <w:style w:type="character" w:customStyle="1" w:styleId="10">
    <w:name w:val="Заголовок 1 Знак"/>
    <w:link w:val="1"/>
    <w:uiPriority w:val="9"/>
    <w:rsid w:val="007B622A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date-display-single">
    <w:name w:val="date-display-single"/>
    <w:rsid w:val="00F85EB6"/>
  </w:style>
  <w:style w:type="paragraph" w:styleId="ae">
    <w:name w:val="header"/>
    <w:basedOn w:val="a"/>
    <w:link w:val="af"/>
    <w:uiPriority w:val="99"/>
    <w:unhideWhenUsed/>
    <w:rsid w:val="00F85E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5EB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0043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footnote text"/>
    <w:basedOn w:val="a"/>
    <w:link w:val="af1"/>
    <w:uiPriority w:val="99"/>
    <w:rsid w:val="004B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rsid w:val="004B2B78"/>
    <w:rPr>
      <w:rFonts w:ascii="Times New Roman" w:eastAsia="Times New Roman" w:hAnsi="Times New Roman"/>
    </w:rPr>
  </w:style>
  <w:style w:type="character" w:styleId="af2">
    <w:name w:val="footnote reference"/>
    <w:uiPriority w:val="99"/>
    <w:rsid w:val="004B2B78"/>
    <w:rPr>
      <w:rFonts w:cs="Times New Roman"/>
      <w:vertAlign w:val="superscript"/>
    </w:rPr>
  </w:style>
  <w:style w:type="paragraph" w:customStyle="1" w:styleId="s16">
    <w:name w:val="s_16"/>
    <w:basedOn w:val="a"/>
    <w:rsid w:val="004B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6364-F675-405D-8562-F4DC923E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Рябых</cp:lastModifiedBy>
  <cp:revision>14</cp:revision>
  <cp:lastPrinted>2020-10-08T05:35:00Z</cp:lastPrinted>
  <dcterms:created xsi:type="dcterms:W3CDTF">2020-01-14T08:14:00Z</dcterms:created>
  <dcterms:modified xsi:type="dcterms:W3CDTF">2022-03-21T13:18:00Z</dcterms:modified>
</cp:coreProperties>
</file>