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CCB6" w14:textId="641DF165" w:rsidR="004E1D99" w:rsidRPr="00843136" w:rsidRDefault="004E1D99" w:rsidP="004E1D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136">
        <w:rPr>
          <w:rFonts w:ascii="Times New Roman" w:hAnsi="Times New Roman" w:cs="Times New Roman"/>
          <w:b/>
          <w:bCs/>
          <w:sz w:val="24"/>
          <w:szCs w:val="24"/>
        </w:rPr>
        <w:t>О средствах обучения и воспитания</w:t>
      </w:r>
    </w:p>
    <w:p w14:paraId="6BC2A421" w14:textId="77777777" w:rsidR="004E1D99" w:rsidRPr="004E1D99" w:rsidRDefault="004E1D99" w:rsidP="004E1D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9D6D56" w14:textId="77777777" w:rsidR="004E1D99" w:rsidRDefault="004E1D99" w:rsidP="004E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1D99">
        <w:rPr>
          <w:rFonts w:ascii="Times New Roman" w:hAnsi="Times New Roman" w:cs="Times New Roman"/>
          <w:sz w:val="24"/>
          <w:szCs w:val="24"/>
        </w:rPr>
        <w:t>Средства обучения и воспитания в соответствии с Федеральным законом «Об образовании в Российской Федерации» от 29.12.2012 № 273-ФЗ — это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 ГБПОУ РО «Р</w:t>
      </w:r>
      <w:r>
        <w:rPr>
          <w:rFonts w:ascii="Times New Roman" w:hAnsi="Times New Roman" w:cs="Times New Roman"/>
          <w:sz w:val="24"/>
          <w:szCs w:val="24"/>
        </w:rPr>
        <w:t>ЖТ</w:t>
      </w:r>
      <w:r w:rsidRPr="004E1D99">
        <w:rPr>
          <w:rFonts w:ascii="Times New Roman" w:hAnsi="Times New Roman" w:cs="Times New Roman"/>
          <w:sz w:val="24"/>
          <w:szCs w:val="24"/>
        </w:rPr>
        <w:t>» в качестве средств обучения и воспитания использует:</w:t>
      </w:r>
    </w:p>
    <w:p w14:paraId="0D4B1E99" w14:textId="5A9B9FCA" w:rsidR="004E1D99" w:rsidRDefault="004E1D99" w:rsidP="004E1D99">
      <w:pPr>
        <w:rPr>
          <w:rFonts w:ascii="Times New Roman" w:hAnsi="Times New Roman" w:cs="Times New Roman"/>
          <w:sz w:val="24"/>
          <w:szCs w:val="24"/>
        </w:rPr>
      </w:pPr>
      <w:r w:rsidRPr="004E1D99">
        <w:rPr>
          <w:rFonts w:ascii="Times New Roman" w:hAnsi="Times New Roman" w:cs="Times New Roman"/>
          <w:sz w:val="24"/>
          <w:szCs w:val="24"/>
        </w:rPr>
        <w:t xml:space="preserve"> </w:t>
      </w:r>
      <w:r w:rsidRPr="004E1D99">
        <w:rPr>
          <w:rFonts w:ascii="Times New Roman" w:hAnsi="Times New Roman" w:cs="Times New Roman"/>
          <w:sz w:val="24"/>
          <w:szCs w:val="24"/>
        </w:rPr>
        <w:sym w:font="Symbol" w:char="F02D"/>
      </w:r>
      <w:r w:rsidRPr="004E1D99">
        <w:rPr>
          <w:rFonts w:ascii="Times New Roman" w:hAnsi="Times New Roman" w:cs="Times New Roman"/>
          <w:sz w:val="24"/>
          <w:szCs w:val="24"/>
        </w:rPr>
        <w:t xml:space="preserve"> учебные кабинеты, лаборатории и мастерские оснащенные в соответствии с ФГОС по реализуемым </w:t>
      </w:r>
      <w:r>
        <w:rPr>
          <w:rFonts w:ascii="Times New Roman" w:hAnsi="Times New Roman" w:cs="Times New Roman"/>
          <w:sz w:val="24"/>
          <w:szCs w:val="24"/>
        </w:rPr>
        <w:t>профессиям</w:t>
      </w:r>
      <w:r w:rsidRPr="004E1D9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AB88D33" w14:textId="77777777" w:rsidR="004E1D99" w:rsidRDefault="004E1D99" w:rsidP="004E1D99">
      <w:pPr>
        <w:rPr>
          <w:rFonts w:ascii="Times New Roman" w:hAnsi="Times New Roman" w:cs="Times New Roman"/>
          <w:sz w:val="24"/>
          <w:szCs w:val="24"/>
        </w:rPr>
      </w:pPr>
      <w:r w:rsidRPr="004E1D99">
        <w:rPr>
          <w:rFonts w:ascii="Times New Roman" w:hAnsi="Times New Roman" w:cs="Times New Roman"/>
          <w:sz w:val="24"/>
          <w:szCs w:val="24"/>
        </w:rPr>
        <w:sym w:font="Symbol" w:char="F02D"/>
      </w:r>
      <w:r w:rsidRPr="004E1D99">
        <w:rPr>
          <w:rFonts w:ascii="Times New Roman" w:hAnsi="Times New Roman" w:cs="Times New Roman"/>
          <w:sz w:val="24"/>
          <w:szCs w:val="24"/>
        </w:rPr>
        <w:t xml:space="preserve"> портал дистанционного обучения; </w:t>
      </w:r>
    </w:p>
    <w:p w14:paraId="56946D1C" w14:textId="77777777" w:rsidR="004E1D99" w:rsidRDefault="004E1D99" w:rsidP="004E1D99">
      <w:pPr>
        <w:rPr>
          <w:rFonts w:ascii="Times New Roman" w:hAnsi="Times New Roman" w:cs="Times New Roman"/>
          <w:sz w:val="24"/>
          <w:szCs w:val="24"/>
        </w:rPr>
      </w:pPr>
      <w:r w:rsidRPr="004E1D99">
        <w:rPr>
          <w:rFonts w:ascii="Times New Roman" w:hAnsi="Times New Roman" w:cs="Times New Roman"/>
          <w:sz w:val="24"/>
          <w:szCs w:val="24"/>
        </w:rPr>
        <w:sym w:font="Symbol" w:char="F02D"/>
      </w:r>
      <w:r w:rsidRPr="004E1D99">
        <w:rPr>
          <w:rFonts w:ascii="Times New Roman" w:hAnsi="Times New Roman" w:cs="Times New Roman"/>
          <w:sz w:val="24"/>
          <w:szCs w:val="24"/>
        </w:rPr>
        <w:t xml:space="preserve"> электронную и печатную литературу; </w:t>
      </w:r>
    </w:p>
    <w:p w14:paraId="5AB2CE21" w14:textId="3364CDB6" w:rsidR="004E1D99" w:rsidRDefault="004E1D99" w:rsidP="004E1D99">
      <w:pPr>
        <w:rPr>
          <w:rFonts w:ascii="Times New Roman" w:hAnsi="Times New Roman" w:cs="Times New Roman"/>
          <w:sz w:val="24"/>
          <w:szCs w:val="24"/>
        </w:rPr>
      </w:pPr>
      <w:r w:rsidRPr="004E1D99">
        <w:rPr>
          <w:rFonts w:ascii="Times New Roman" w:hAnsi="Times New Roman" w:cs="Times New Roman"/>
          <w:sz w:val="24"/>
          <w:szCs w:val="24"/>
        </w:rPr>
        <w:sym w:font="Symbol" w:char="F02D"/>
      </w:r>
      <w:r w:rsidRPr="004E1D99">
        <w:rPr>
          <w:rFonts w:ascii="Times New Roman" w:hAnsi="Times New Roman" w:cs="Times New Roman"/>
          <w:sz w:val="24"/>
          <w:szCs w:val="24"/>
        </w:rPr>
        <w:t xml:space="preserve"> методические и оценочные материалы, входящие в состав программ обучения. </w:t>
      </w:r>
    </w:p>
    <w:p w14:paraId="35ADA01B" w14:textId="33C89F98" w:rsidR="00843136" w:rsidRPr="00843136" w:rsidRDefault="00843136" w:rsidP="008431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43136">
        <w:rPr>
          <w:rFonts w:ascii="Times New Roman" w:hAnsi="Times New Roman" w:cs="Times New Roman"/>
          <w:sz w:val="24"/>
          <w:szCs w:val="24"/>
        </w:rPr>
        <w:t>Виды средств обучения и воспитания</w:t>
      </w:r>
    </w:p>
    <w:p w14:paraId="60E3EF05" w14:textId="77777777" w:rsidR="00843136" w:rsidRPr="00843136" w:rsidRDefault="00843136" w:rsidP="0084313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136">
        <w:rPr>
          <w:rFonts w:ascii="Times New Roman" w:hAnsi="Times New Roman" w:cs="Times New Roman"/>
          <w:sz w:val="24"/>
          <w:szCs w:val="24"/>
        </w:rPr>
        <w:t>Печатные (учебники и учебные пособия, книги для чтения, хрестоматии, рабочие тетради, атласы, раздаточный материал)</w:t>
      </w:r>
    </w:p>
    <w:p w14:paraId="23556A09" w14:textId="77777777" w:rsidR="00843136" w:rsidRPr="00843136" w:rsidRDefault="00843136" w:rsidP="0084313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136">
        <w:rPr>
          <w:rFonts w:ascii="Times New Roman" w:hAnsi="Times New Roman" w:cs="Times New Roman"/>
          <w:sz w:val="24"/>
          <w:szCs w:val="24"/>
        </w:rPr>
        <w:t>Электронные формы учебников (ЭФУ)</w:t>
      </w:r>
    </w:p>
    <w:p w14:paraId="1ED19F3B" w14:textId="77777777" w:rsidR="00843136" w:rsidRPr="00843136" w:rsidRDefault="00843136" w:rsidP="0084313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136">
        <w:rPr>
          <w:rFonts w:ascii="Times New Roman" w:hAnsi="Times New Roman" w:cs="Times New Roman"/>
          <w:sz w:val="24"/>
          <w:szCs w:val="24"/>
        </w:rPr>
        <w:t>Электронные образовательные ресурсы 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14:paraId="6AD66A9B" w14:textId="77777777" w:rsidR="00843136" w:rsidRPr="00843136" w:rsidRDefault="00843136" w:rsidP="0084313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136">
        <w:rPr>
          <w:rFonts w:ascii="Times New Roman" w:hAnsi="Times New Roman" w:cs="Times New Roman"/>
          <w:sz w:val="24"/>
          <w:szCs w:val="24"/>
        </w:rPr>
        <w:t>Аудиовизуальные (слайды, слайд – фильмы, видеофильмы образовательные, учебные кинофильмы, учебные фильмы на цифровых носителях)</w:t>
      </w:r>
    </w:p>
    <w:p w14:paraId="3EC4A3C9" w14:textId="77777777" w:rsidR="00843136" w:rsidRPr="00843136" w:rsidRDefault="00843136" w:rsidP="0084313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136">
        <w:rPr>
          <w:rFonts w:ascii="Times New Roman" w:hAnsi="Times New Roman" w:cs="Times New Roman"/>
          <w:sz w:val="24"/>
          <w:szCs w:val="24"/>
        </w:rPr>
        <w:t>Наглядные плоскостные (плакаты, карты настенные, иллюстрации настенные, магнитные доски)</w:t>
      </w:r>
    </w:p>
    <w:p w14:paraId="18CC2A04" w14:textId="77777777" w:rsidR="00843136" w:rsidRPr="00843136" w:rsidRDefault="00843136" w:rsidP="0084313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136">
        <w:rPr>
          <w:rFonts w:ascii="Times New Roman" w:hAnsi="Times New Roman" w:cs="Times New Roman"/>
          <w:sz w:val="24"/>
          <w:szCs w:val="24"/>
        </w:rPr>
        <w:t>Демонстрационные (гербарии, муляжи, макеты, стенды, модели в разрезе, модели демонстрационные)</w:t>
      </w:r>
    </w:p>
    <w:p w14:paraId="6B74A6AE" w14:textId="77777777" w:rsidR="00843136" w:rsidRPr="00843136" w:rsidRDefault="00843136" w:rsidP="0084313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136">
        <w:rPr>
          <w:rFonts w:ascii="Times New Roman" w:hAnsi="Times New Roman" w:cs="Times New Roman"/>
          <w:sz w:val="24"/>
          <w:szCs w:val="24"/>
        </w:rPr>
        <w:t>Учебные приборы (компас, барометр, колбы и т.д.)</w:t>
      </w:r>
    </w:p>
    <w:p w14:paraId="752B4922" w14:textId="77777777" w:rsidR="00843136" w:rsidRPr="00843136" w:rsidRDefault="00843136" w:rsidP="00843136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136">
        <w:rPr>
          <w:rFonts w:ascii="Times New Roman" w:hAnsi="Times New Roman" w:cs="Times New Roman"/>
          <w:sz w:val="24"/>
          <w:szCs w:val="24"/>
        </w:rPr>
        <w:t>Тренажеры и спортивное оборудование.</w:t>
      </w:r>
    </w:p>
    <w:p w14:paraId="3D349E5A" w14:textId="77777777" w:rsidR="00843136" w:rsidRDefault="00843136" w:rsidP="004E1D99">
      <w:pPr>
        <w:rPr>
          <w:rFonts w:ascii="Times New Roman" w:hAnsi="Times New Roman" w:cs="Times New Roman"/>
          <w:sz w:val="24"/>
          <w:szCs w:val="24"/>
        </w:rPr>
      </w:pPr>
    </w:p>
    <w:p w14:paraId="24DD0357" w14:textId="41917752" w:rsidR="00E9017E" w:rsidRPr="004E1D99" w:rsidRDefault="004E1D99" w:rsidP="004E1D99">
      <w:pPr>
        <w:rPr>
          <w:rFonts w:ascii="Times New Roman" w:hAnsi="Times New Roman" w:cs="Times New Roman"/>
          <w:sz w:val="24"/>
          <w:szCs w:val="24"/>
        </w:rPr>
      </w:pPr>
      <w:r w:rsidRPr="004E1D99">
        <w:rPr>
          <w:rFonts w:ascii="Times New Roman" w:hAnsi="Times New Roman" w:cs="Times New Roman"/>
          <w:sz w:val="24"/>
          <w:szCs w:val="24"/>
        </w:rPr>
        <w:t xml:space="preserve">Учебная база </w:t>
      </w:r>
      <w:r w:rsidR="00843136">
        <w:rPr>
          <w:rFonts w:ascii="Times New Roman" w:hAnsi="Times New Roman" w:cs="Times New Roman"/>
          <w:sz w:val="24"/>
          <w:szCs w:val="24"/>
        </w:rPr>
        <w:t>ГБПОУ РО «РЖТ»</w:t>
      </w:r>
      <w:r w:rsidRPr="004E1D99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EF78A0">
        <w:rPr>
          <w:rFonts w:ascii="Times New Roman" w:hAnsi="Times New Roman" w:cs="Times New Roman"/>
          <w:sz w:val="24"/>
          <w:szCs w:val="24"/>
        </w:rPr>
        <w:t>2</w:t>
      </w:r>
      <w:r w:rsidRPr="004E1D99">
        <w:rPr>
          <w:rFonts w:ascii="Times New Roman" w:hAnsi="Times New Roman" w:cs="Times New Roman"/>
          <w:sz w:val="24"/>
          <w:szCs w:val="24"/>
        </w:rPr>
        <w:t xml:space="preserve"> лабораторий, </w:t>
      </w:r>
      <w:r w:rsidR="00EF78A0">
        <w:rPr>
          <w:rFonts w:ascii="Times New Roman" w:hAnsi="Times New Roman" w:cs="Times New Roman"/>
          <w:sz w:val="24"/>
          <w:szCs w:val="24"/>
        </w:rPr>
        <w:t>2</w:t>
      </w:r>
      <w:r w:rsidRPr="004E1D99">
        <w:rPr>
          <w:rFonts w:ascii="Times New Roman" w:hAnsi="Times New Roman" w:cs="Times New Roman"/>
          <w:sz w:val="24"/>
          <w:szCs w:val="24"/>
        </w:rPr>
        <w:t xml:space="preserve"> учебных мастерских, 1</w:t>
      </w:r>
      <w:r w:rsidR="00EF78A0">
        <w:rPr>
          <w:rFonts w:ascii="Times New Roman" w:hAnsi="Times New Roman" w:cs="Times New Roman"/>
          <w:sz w:val="24"/>
          <w:szCs w:val="24"/>
        </w:rPr>
        <w:t>5</w:t>
      </w:r>
      <w:r w:rsidRPr="004E1D99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EF78A0">
        <w:rPr>
          <w:rFonts w:ascii="Times New Roman" w:hAnsi="Times New Roman" w:cs="Times New Roman"/>
          <w:sz w:val="24"/>
          <w:szCs w:val="24"/>
        </w:rPr>
        <w:t>ых</w:t>
      </w:r>
      <w:r w:rsidRPr="004E1D99">
        <w:rPr>
          <w:rFonts w:ascii="Times New Roman" w:hAnsi="Times New Roman" w:cs="Times New Roman"/>
          <w:sz w:val="24"/>
          <w:szCs w:val="24"/>
        </w:rPr>
        <w:t xml:space="preserve"> кабинетов часть из которых совмещены, а также объектов спорта. Доступ к образовательным ресурсам локальной сети </w:t>
      </w:r>
      <w:r w:rsidR="00EF78A0">
        <w:rPr>
          <w:rFonts w:ascii="Times New Roman" w:hAnsi="Times New Roman" w:cs="Times New Roman"/>
          <w:sz w:val="24"/>
          <w:szCs w:val="24"/>
        </w:rPr>
        <w:t>техникума</w:t>
      </w:r>
      <w:r w:rsidRPr="004E1D99">
        <w:rPr>
          <w:rFonts w:ascii="Times New Roman" w:hAnsi="Times New Roman" w:cs="Times New Roman"/>
          <w:sz w:val="24"/>
          <w:szCs w:val="24"/>
        </w:rPr>
        <w:t xml:space="preserve"> и сеть Интернет осуществляется с </w:t>
      </w:r>
      <w:r w:rsidR="00EF78A0">
        <w:rPr>
          <w:rFonts w:ascii="Times New Roman" w:hAnsi="Times New Roman" w:cs="Times New Roman"/>
          <w:sz w:val="24"/>
          <w:szCs w:val="24"/>
        </w:rPr>
        <w:t>70</w:t>
      </w:r>
      <w:r w:rsidRPr="004E1D99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EF78A0">
        <w:rPr>
          <w:rFonts w:ascii="Times New Roman" w:hAnsi="Times New Roman" w:cs="Times New Roman"/>
          <w:sz w:val="24"/>
          <w:szCs w:val="24"/>
        </w:rPr>
        <w:t>ов</w:t>
      </w:r>
      <w:r w:rsidRPr="004E1D99">
        <w:rPr>
          <w:rFonts w:ascii="Times New Roman" w:hAnsi="Times New Roman" w:cs="Times New Roman"/>
          <w:sz w:val="24"/>
          <w:szCs w:val="24"/>
        </w:rPr>
        <w:t>, объединенных в локальную вычислительную сеть</w:t>
      </w:r>
      <w:r w:rsidR="00EF78A0">
        <w:rPr>
          <w:rFonts w:ascii="Times New Roman" w:hAnsi="Times New Roman" w:cs="Times New Roman"/>
          <w:sz w:val="24"/>
          <w:szCs w:val="24"/>
        </w:rPr>
        <w:t>.</w:t>
      </w:r>
    </w:p>
    <w:sectPr w:rsidR="00E9017E" w:rsidRPr="004E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C076B"/>
    <w:multiLevelType w:val="multilevel"/>
    <w:tmpl w:val="7920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0F"/>
    <w:rsid w:val="004E1D99"/>
    <w:rsid w:val="007A3B9F"/>
    <w:rsid w:val="00843136"/>
    <w:rsid w:val="00D5230F"/>
    <w:rsid w:val="00E9017E"/>
    <w:rsid w:val="00E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D2B5"/>
  <w15:chartTrackingRefBased/>
  <w15:docId w15:val="{A07388B3-45A9-498B-A7AC-2BC9F0BB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136"/>
    <w:rPr>
      <w:b/>
      <w:bCs/>
    </w:rPr>
  </w:style>
  <w:style w:type="paragraph" w:styleId="a5">
    <w:name w:val="No Spacing"/>
    <w:uiPriority w:val="1"/>
    <w:qFormat/>
    <w:rsid w:val="00843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3</cp:revision>
  <dcterms:created xsi:type="dcterms:W3CDTF">2022-03-25T07:06:00Z</dcterms:created>
  <dcterms:modified xsi:type="dcterms:W3CDTF">2022-03-30T09:21:00Z</dcterms:modified>
</cp:coreProperties>
</file>