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76EC" w14:textId="77777777" w:rsidR="00702DC0" w:rsidRDefault="00702DC0" w:rsidP="00702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FF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для приема (перевода) за счет </w:t>
      </w:r>
      <w:r>
        <w:rPr>
          <w:rFonts w:ascii="Times New Roman" w:hAnsi="Times New Roman" w:cs="Times New Roman"/>
          <w:b/>
          <w:sz w:val="28"/>
          <w:szCs w:val="28"/>
        </w:rPr>
        <w:t>средств физических и (или) юридических лиц</w:t>
      </w:r>
    </w:p>
    <w:p w14:paraId="60531C2A" w14:textId="77777777" w:rsidR="00702DC0" w:rsidRPr="008B7DFF" w:rsidRDefault="00702DC0" w:rsidP="00702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268"/>
        <w:gridCol w:w="1418"/>
        <w:gridCol w:w="1417"/>
        <w:gridCol w:w="1418"/>
        <w:gridCol w:w="1240"/>
      </w:tblGrid>
      <w:tr w:rsidR="00702DC0" w14:paraId="11EF9EFE" w14:textId="77777777" w:rsidTr="00E343C5">
        <w:tc>
          <w:tcPr>
            <w:tcW w:w="6799" w:type="dxa"/>
          </w:tcPr>
          <w:p w14:paraId="6F6C6EB1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F6AAC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Код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профессии</w:t>
            </w:r>
          </w:p>
        </w:tc>
        <w:tc>
          <w:tcPr>
            <w:tcW w:w="2268" w:type="dxa"/>
          </w:tcPr>
          <w:p w14:paraId="6F0C1163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1418" w:type="dxa"/>
          </w:tcPr>
          <w:p w14:paraId="3D03F90D" w14:textId="77777777" w:rsidR="00702DC0" w:rsidRPr="008B7DFF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</w:tcPr>
          <w:p w14:paraId="5C764BC0" w14:textId="77777777" w:rsidR="00702DC0" w:rsidRPr="008B7DFF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8" w:type="dxa"/>
          </w:tcPr>
          <w:p w14:paraId="4144F165" w14:textId="77777777" w:rsidR="00702DC0" w:rsidRPr="008B7DFF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240" w:type="dxa"/>
          </w:tcPr>
          <w:p w14:paraId="0CED9812" w14:textId="77777777" w:rsidR="00702DC0" w:rsidRPr="008B7DFF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702DC0" w14:paraId="0B2C3051" w14:textId="77777777" w:rsidTr="00E343C5">
        <w:tc>
          <w:tcPr>
            <w:tcW w:w="6799" w:type="dxa"/>
          </w:tcPr>
          <w:p w14:paraId="30B32F72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F297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локомотива» (на базе основного общего образования)</w:t>
            </w:r>
          </w:p>
        </w:tc>
        <w:tc>
          <w:tcPr>
            <w:tcW w:w="2268" w:type="dxa"/>
          </w:tcPr>
          <w:p w14:paraId="7B7A8450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</w:p>
        </w:tc>
        <w:tc>
          <w:tcPr>
            <w:tcW w:w="1418" w:type="dxa"/>
          </w:tcPr>
          <w:p w14:paraId="2632DBC3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0825947F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24BE78A5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14:paraId="3A2727BC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2DC0" w14:paraId="047853AA" w14:textId="77777777" w:rsidTr="00E343C5">
        <w:tc>
          <w:tcPr>
            <w:tcW w:w="6799" w:type="dxa"/>
          </w:tcPr>
          <w:p w14:paraId="39463ECF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46B8E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локомотива» (на базе основного общего образования)</w:t>
            </w:r>
          </w:p>
        </w:tc>
        <w:tc>
          <w:tcPr>
            <w:tcW w:w="2268" w:type="dxa"/>
          </w:tcPr>
          <w:p w14:paraId="13FF170E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</w:p>
        </w:tc>
        <w:tc>
          <w:tcPr>
            <w:tcW w:w="1418" w:type="dxa"/>
          </w:tcPr>
          <w:p w14:paraId="3C244037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55C0466F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4C5B02F7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A8D941F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0" w14:paraId="390C0D70" w14:textId="77777777" w:rsidTr="00E343C5">
        <w:tc>
          <w:tcPr>
            <w:tcW w:w="6799" w:type="dxa"/>
          </w:tcPr>
          <w:p w14:paraId="172E518A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AD81F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43.01.06 «Проводник на железнодорожном транспорте»</w:t>
            </w:r>
          </w:p>
          <w:p w14:paraId="404217EB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9C7979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</w:p>
        </w:tc>
        <w:tc>
          <w:tcPr>
            <w:tcW w:w="1418" w:type="dxa"/>
          </w:tcPr>
          <w:p w14:paraId="07ECEE67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278297EC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580AFC8B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14:paraId="38874919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0" w14:paraId="300D5852" w14:textId="77777777" w:rsidTr="00E343C5">
        <w:tc>
          <w:tcPr>
            <w:tcW w:w="6799" w:type="dxa"/>
          </w:tcPr>
          <w:p w14:paraId="1E6C54DC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473A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</w:t>
            </w:r>
          </w:p>
          <w:p w14:paraId="4EB9449A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899B31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</w:p>
        </w:tc>
        <w:tc>
          <w:tcPr>
            <w:tcW w:w="1418" w:type="dxa"/>
          </w:tcPr>
          <w:p w14:paraId="1E137913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6C18924F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05B1DAB0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0" w:type="dxa"/>
          </w:tcPr>
          <w:p w14:paraId="131F3A54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2DC0" w14:paraId="7F95F312" w14:textId="77777777" w:rsidTr="00E343C5">
        <w:tc>
          <w:tcPr>
            <w:tcW w:w="6799" w:type="dxa"/>
          </w:tcPr>
          <w:p w14:paraId="0B021749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408A9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15.01.05 «Сварщик ручной и частично механизированной сварки (наплавки)»</w:t>
            </w:r>
          </w:p>
        </w:tc>
        <w:tc>
          <w:tcPr>
            <w:tcW w:w="2268" w:type="dxa"/>
          </w:tcPr>
          <w:p w14:paraId="4F0D1DA0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</w:p>
        </w:tc>
        <w:tc>
          <w:tcPr>
            <w:tcW w:w="1418" w:type="dxa"/>
          </w:tcPr>
          <w:p w14:paraId="453661FC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5259D8BD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5BDC9C7B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</w:tcPr>
          <w:p w14:paraId="396C0203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0" w14:paraId="42332009" w14:textId="77777777" w:rsidTr="00E343C5">
        <w:tc>
          <w:tcPr>
            <w:tcW w:w="6799" w:type="dxa"/>
          </w:tcPr>
          <w:p w14:paraId="369AEC68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C16CA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14:paraId="7DB32862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21321C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14:paraId="5D8C3569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14:paraId="66E9E3CB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0" w:type="dxa"/>
          </w:tcPr>
          <w:p w14:paraId="35D4DD1B" w14:textId="77777777" w:rsidR="00702DC0" w:rsidRDefault="00702DC0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3E60E132" w14:textId="77777777" w:rsidR="00702DC0" w:rsidRDefault="00702DC0" w:rsidP="00702DC0">
      <w:pPr>
        <w:rPr>
          <w:rFonts w:ascii="Times New Roman" w:hAnsi="Times New Roman" w:cs="Times New Roman"/>
          <w:sz w:val="24"/>
          <w:szCs w:val="24"/>
        </w:rPr>
      </w:pPr>
    </w:p>
    <w:p w14:paraId="02E70261" w14:textId="77777777" w:rsidR="00E9017E" w:rsidRDefault="00E9017E"/>
    <w:sectPr w:rsidR="00E9017E" w:rsidSect="00702D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EC"/>
    <w:rsid w:val="00524EEC"/>
    <w:rsid w:val="00702DC0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606B-CD29-4152-81F4-526369D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2022-03-28T06:15:00Z</dcterms:created>
  <dcterms:modified xsi:type="dcterms:W3CDTF">2022-03-28T06:15:00Z</dcterms:modified>
</cp:coreProperties>
</file>